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C48" w:rsidRDefault="005C463E">
      <w:pPr>
        <w:pStyle w:val="Heading1"/>
        <w:spacing w:before="0" w:line="240" w:lineRule="auto"/>
        <w:rPr>
          <w:b/>
          <w:color w:val="000000"/>
          <w:sz w:val="28"/>
          <w:szCs w:val="28"/>
          <w:u w:val="single"/>
        </w:rPr>
      </w:pPr>
      <w:bookmarkStart w:id="0" w:name="_12kvxpltx8zc" w:colFirst="0" w:colLast="0"/>
      <w:bookmarkStart w:id="1" w:name="_GoBack"/>
      <w:bookmarkEnd w:id="0"/>
      <w:bookmarkEnd w:id="1"/>
      <w:r>
        <w:rPr>
          <w:b/>
          <w:color w:val="000000"/>
          <w:sz w:val="28"/>
          <w:szCs w:val="28"/>
          <w:u w:val="single"/>
        </w:rPr>
        <w:t>Unwrapping the Standards</w:t>
      </w:r>
    </w:p>
    <w:p w:rsidR="00444C48" w:rsidRDefault="005C463E">
      <w:pPr>
        <w:spacing w:after="0" w:line="240" w:lineRule="auto"/>
        <w:rPr>
          <w:b/>
        </w:rPr>
      </w:pPr>
      <w:bookmarkStart w:id="2" w:name="_akpt6yqwhe09" w:colFirst="0" w:colLast="0"/>
      <w:bookmarkEnd w:id="2"/>
      <w:r>
        <w:rPr>
          <w:b/>
        </w:rPr>
        <w:t>(NOTE:  Skeletal map of which units will be covered in which quarter is on the last page)</w:t>
      </w:r>
    </w:p>
    <w:p w:rsidR="00444C48" w:rsidRDefault="00444C48">
      <w:pPr>
        <w:spacing w:after="0" w:line="240" w:lineRule="auto"/>
        <w:rPr>
          <w:b/>
        </w:rPr>
      </w:pPr>
      <w:bookmarkStart w:id="3" w:name="_9mjx3cydxaxi" w:colFirst="0" w:colLast="0"/>
      <w:bookmarkEnd w:id="3"/>
    </w:p>
    <w:p w:rsidR="00444C48" w:rsidRDefault="005C463E">
      <w:pPr>
        <w:spacing w:after="0" w:line="240" w:lineRule="auto"/>
        <w:rPr>
          <w:b/>
        </w:rPr>
      </w:pPr>
      <w:bookmarkStart w:id="4" w:name="_avv6rupi968s" w:colFirst="0" w:colLast="0"/>
      <w:bookmarkEnd w:id="4"/>
      <w:r>
        <w:rPr>
          <w:b/>
        </w:rPr>
        <w:t>Content Area:</w:t>
      </w:r>
      <w:r>
        <w:t xml:space="preserve"> </w:t>
      </w:r>
      <w:r>
        <w:tab/>
        <w:t>ELA 10</w:t>
      </w:r>
      <w:r>
        <w:tab/>
      </w:r>
      <w:r>
        <w:tab/>
      </w:r>
      <w:r>
        <w:tab/>
      </w:r>
      <w:r>
        <w:tab/>
      </w:r>
      <w:r>
        <w:rPr>
          <w:b/>
        </w:rPr>
        <w:t>Completed By:</w:t>
      </w:r>
      <w:r>
        <w:t xml:space="preserve">  Michelle Salman</w:t>
      </w:r>
    </w:p>
    <w:tbl>
      <w:tblPr>
        <w:tblStyle w:val="a"/>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3510"/>
        <w:gridCol w:w="3390"/>
      </w:tblGrid>
      <w:tr w:rsidR="00444C48">
        <w:trPr>
          <w:trHeight w:val="878"/>
        </w:trPr>
        <w:tc>
          <w:tcPr>
            <w:tcW w:w="10200" w:type="dxa"/>
            <w:gridSpan w:val="3"/>
          </w:tcPr>
          <w:p w:rsidR="00444C48" w:rsidRDefault="005C463E">
            <w:pPr>
              <w:rPr>
                <w:b/>
              </w:rPr>
            </w:pPr>
            <w:r>
              <w:rPr>
                <w:b/>
              </w:rPr>
              <w:t>Essential Standard for Reading</w:t>
            </w:r>
          </w:p>
          <w:p w:rsidR="00444C48" w:rsidRDefault="00444C48">
            <w:pPr>
              <w:rPr>
                <w:b/>
              </w:rPr>
            </w:pPr>
          </w:p>
          <w:p w:rsidR="00444C48" w:rsidRDefault="005C463E">
            <w:pPr>
              <w:rPr>
                <w:b/>
                <w:highlight w:val="cyan"/>
              </w:rPr>
            </w:pPr>
            <w:r>
              <w:rPr>
                <w:b/>
              </w:rPr>
              <w:t xml:space="preserve">RL.2/RI.2 - </w:t>
            </w:r>
            <w:r>
              <w:t>Determine a central idea</w:t>
            </w:r>
            <w:r>
              <w:t xml:space="preserve"> of a text and analyze its development over the course of the text, including how it emerges and is shaped and refined by specific details; provide an objective summary of the text.</w:t>
            </w:r>
          </w:p>
          <w:p w:rsidR="00444C48" w:rsidRDefault="00444C48">
            <w:pPr>
              <w:rPr>
                <w:u w:val="single"/>
              </w:rPr>
            </w:pPr>
          </w:p>
          <w:p w:rsidR="00444C48" w:rsidRDefault="005C463E">
            <w:r>
              <w:rPr>
                <w:u w:val="single"/>
              </w:rPr>
              <w:t>My rewording that combines all of what I have determined as the essential</w:t>
            </w:r>
            <w:r>
              <w:rPr>
                <w:u w:val="single"/>
              </w:rPr>
              <w:t xml:space="preserve"> standards that should be taught during the school year</w:t>
            </w:r>
            <w:r>
              <w:t xml:space="preserve">:   Critically analyze literary and informational texts to understand an author’s choice of words and structure of a text (RL.5/RI.5) and to analyze supporting details to infer meaning (RL.1/RI.1) and </w:t>
            </w:r>
            <w:r>
              <w:t>determine main ideas (RL.2/RI.2)  and author’s purpose (RL.6/RI.6).</w:t>
            </w:r>
          </w:p>
        </w:tc>
      </w:tr>
      <w:tr w:rsidR="00444C48">
        <w:trPr>
          <w:trHeight w:val="387"/>
        </w:trPr>
        <w:tc>
          <w:tcPr>
            <w:tcW w:w="10200" w:type="dxa"/>
            <w:gridSpan w:val="3"/>
            <w:vAlign w:val="center"/>
          </w:tcPr>
          <w:p w:rsidR="00444C48" w:rsidRDefault="005C463E">
            <w:pPr>
              <w:jc w:val="center"/>
            </w:pPr>
            <w:r>
              <w:rPr>
                <w:b/>
              </w:rPr>
              <w:t>Skills and Concepts</w:t>
            </w:r>
          </w:p>
        </w:tc>
      </w:tr>
      <w:tr w:rsidR="00444C48">
        <w:trPr>
          <w:trHeight w:val="1032"/>
        </w:trPr>
        <w:tc>
          <w:tcPr>
            <w:tcW w:w="3300" w:type="dxa"/>
          </w:tcPr>
          <w:p w:rsidR="00444C48" w:rsidRDefault="005C463E">
            <w:r>
              <w:t>1. Students will know…</w:t>
            </w:r>
            <w:r>
              <w:br/>
              <w:t>(the concepts that support the standard)</w:t>
            </w:r>
          </w:p>
        </w:tc>
        <w:tc>
          <w:tcPr>
            <w:tcW w:w="3510" w:type="dxa"/>
          </w:tcPr>
          <w:p w:rsidR="00444C48" w:rsidRDefault="005C463E">
            <w:r>
              <w:t>2. And be able to….</w:t>
            </w:r>
            <w:r>
              <w:br/>
              <w:t>(the skills students are able to demonstrate after instruction)</w:t>
            </w:r>
          </w:p>
        </w:tc>
        <w:tc>
          <w:tcPr>
            <w:tcW w:w="3390" w:type="dxa"/>
          </w:tcPr>
          <w:p w:rsidR="00444C48" w:rsidRDefault="005C463E">
            <w:r>
              <w:t xml:space="preserve">3. Level of thinking </w:t>
            </w:r>
            <w:r>
              <w:br/>
              <w:t>(from one of the 3 frameworks listed below)</w:t>
            </w:r>
          </w:p>
        </w:tc>
      </w:tr>
      <w:tr w:rsidR="00444C48">
        <w:trPr>
          <w:trHeight w:val="1125"/>
        </w:trPr>
        <w:tc>
          <w:tcPr>
            <w:tcW w:w="3300" w:type="dxa"/>
          </w:tcPr>
          <w:p w:rsidR="00444C48" w:rsidRDefault="005C463E">
            <w:r>
              <w:t>Understand how to determine the central idea of a text.</w:t>
            </w:r>
          </w:p>
        </w:tc>
        <w:tc>
          <w:tcPr>
            <w:tcW w:w="3510" w:type="dxa"/>
          </w:tcPr>
          <w:p w:rsidR="00444C48" w:rsidRDefault="005C463E">
            <w:r>
              <w:t>close read a text</w:t>
            </w:r>
          </w:p>
          <w:p w:rsidR="00444C48" w:rsidRDefault="005C463E">
            <w:r>
              <w:t>recognize central or main idea</w:t>
            </w:r>
          </w:p>
        </w:tc>
        <w:tc>
          <w:tcPr>
            <w:tcW w:w="3390" w:type="dxa"/>
            <w:vMerge w:val="restart"/>
          </w:tcPr>
          <w:p w:rsidR="00444C48" w:rsidRDefault="005C463E">
            <w:r>
              <w:rPr>
                <w:b/>
              </w:rPr>
              <w:t xml:space="preserve">Bloom’s: </w:t>
            </w:r>
            <w:r>
              <w:t>Understanding</w:t>
            </w:r>
          </w:p>
          <w:p w:rsidR="00444C48" w:rsidRDefault="005C463E">
            <w:r>
              <w:t>Applying/Analyzing</w:t>
            </w:r>
          </w:p>
          <w:p w:rsidR="00444C48" w:rsidRDefault="005C463E">
            <w:r>
              <w:rPr>
                <w:b/>
              </w:rPr>
              <w:t xml:space="preserve">Marzano’s: </w:t>
            </w:r>
            <w:r>
              <w:t>Level 3: Analysis</w:t>
            </w:r>
          </w:p>
          <w:p w:rsidR="00444C48" w:rsidRDefault="005C463E">
            <w:r>
              <w:rPr>
                <w:b/>
              </w:rPr>
              <w:t xml:space="preserve">Webb’s:  </w:t>
            </w:r>
            <w:r>
              <w:t>DOK2</w:t>
            </w:r>
            <w:r>
              <w:t>, DOK3</w:t>
            </w:r>
          </w:p>
        </w:tc>
      </w:tr>
      <w:tr w:rsidR="00444C48">
        <w:trPr>
          <w:trHeight w:val="1710"/>
        </w:trPr>
        <w:tc>
          <w:tcPr>
            <w:tcW w:w="3300" w:type="dxa"/>
          </w:tcPr>
          <w:p w:rsidR="00444C48" w:rsidRDefault="005C463E">
            <w:r>
              <w:t xml:space="preserve">Understand how the central idea </w:t>
            </w:r>
          </w:p>
          <w:p w:rsidR="00444C48" w:rsidRDefault="005C463E">
            <w:r>
              <w:t>develops throughout the text.</w:t>
            </w:r>
          </w:p>
          <w:p w:rsidR="00444C48" w:rsidRDefault="00444C48"/>
          <w:p w:rsidR="00444C48" w:rsidRDefault="00444C48"/>
        </w:tc>
        <w:tc>
          <w:tcPr>
            <w:tcW w:w="3510" w:type="dxa"/>
          </w:tcPr>
          <w:p w:rsidR="00444C48" w:rsidRDefault="005C463E">
            <w:r>
              <w:rPr>
                <w:u w:val="single"/>
              </w:rPr>
              <w:t>literary elements</w:t>
            </w:r>
            <w:r>
              <w:t xml:space="preserve">: </w:t>
            </w:r>
          </w:p>
          <w:p w:rsidR="00444C48" w:rsidRDefault="005C463E">
            <w:r>
              <w:t>plot (Units 4, 5, 6)</w:t>
            </w:r>
          </w:p>
          <w:p w:rsidR="00444C48" w:rsidRDefault="005C463E">
            <w:r>
              <w:t>setting (Unit 4)</w:t>
            </w:r>
          </w:p>
          <w:p w:rsidR="00444C48" w:rsidRDefault="005C463E">
            <w:r>
              <w:t>character (Units 1, 2, 4, 5, 6)</w:t>
            </w:r>
          </w:p>
          <w:p w:rsidR="00444C48" w:rsidRDefault="005C463E">
            <w:r>
              <w:t>theme (Units 1, 2, 4, 5)</w:t>
            </w:r>
          </w:p>
          <w:p w:rsidR="00444C48" w:rsidRDefault="005C463E">
            <w:r>
              <w:t xml:space="preserve">point of view (Units 1, 4, </w:t>
            </w:r>
          </w:p>
          <w:p w:rsidR="00444C48" w:rsidRDefault="005C463E">
            <w:r>
              <w:t>tone (Unit 1, 2, 3, 4, 5)</w:t>
            </w:r>
          </w:p>
          <w:p w:rsidR="00444C48" w:rsidRDefault="005C463E">
            <w:r>
              <w:rPr>
                <w:u w:val="single"/>
              </w:rPr>
              <w:t>literary devices</w:t>
            </w:r>
            <w:r>
              <w:t xml:space="preserve">: </w:t>
            </w:r>
          </w:p>
          <w:p w:rsidR="00444C48" w:rsidRDefault="005C463E">
            <w:r>
              <w:t>figurative language (Units 3, 6)</w:t>
            </w:r>
          </w:p>
          <w:p w:rsidR="00444C48" w:rsidRDefault="005C463E">
            <w:r>
              <w:t>juxtaposition, oxymoron (Units 4, 6)</w:t>
            </w:r>
          </w:p>
          <w:p w:rsidR="00444C48" w:rsidRDefault="005C463E">
            <w:r>
              <w:rPr>
                <w:u w:val="single"/>
              </w:rPr>
              <w:t>figurative language</w:t>
            </w:r>
            <w:r>
              <w:t xml:space="preserve">:  </w:t>
            </w:r>
          </w:p>
          <w:p w:rsidR="00444C48" w:rsidRDefault="005C463E">
            <w:r>
              <w:t xml:space="preserve">* simile, metaphor, extended </w:t>
            </w:r>
          </w:p>
          <w:p w:rsidR="00444C48" w:rsidRDefault="005C463E">
            <w:r>
              <w:t xml:space="preserve">   metaphor (Unit 3, Unit 6)</w:t>
            </w:r>
          </w:p>
          <w:p w:rsidR="00444C48" w:rsidRDefault="005C463E">
            <w:r>
              <w:t>* irony, situational irony (Unit 4)</w:t>
            </w:r>
          </w:p>
          <w:p w:rsidR="00444C48" w:rsidRDefault="005C463E">
            <w:r>
              <w:t>* personification, hyperbole,</w:t>
            </w:r>
          </w:p>
          <w:p w:rsidR="00444C48" w:rsidRDefault="005C463E">
            <w:r>
              <w:t xml:space="preserve">   analogy (Unit 6)</w:t>
            </w:r>
          </w:p>
        </w:tc>
        <w:tc>
          <w:tcPr>
            <w:tcW w:w="3390" w:type="dxa"/>
            <w:vMerge/>
          </w:tcPr>
          <w:p w:rsidR="00444C48" w:rsidRDefault="00444C48">
            <w:pPr>
              <w:rPr>
                <w:b/>
              </w:rPr>
            </w:pPr>
          </w:p>
        </w:tc>
      </w:tr>
      <w:tr w:rsidR="00444C48">
        <w:trPr>
          <w:trHeight w:val="960"/>
        </w:trPr>
        <w:tc>
          <w:tcPr>
            <w:tcW w:w="3300" w:type="dxa"/>
          </w:tcPr>
          <w:p w:rsidR="00444C48" w:rsidRDefault="005C463E">
            <w:r>
              <w:t>Understand how to accurately summarize information and ideas within a text.</w:t>
            </w:r>
          </w:p>
        </w:tc>
        <w:tc>
          <w:tcPr>
            <w:tcW w:w="3510" w:type="dxa"/>
          </w:tcPr>
          <w:p w:rsidR="00444C48" w:rsidRDefault="005C463E">
            <w:r>
              <w:t>comprehension skills in order to summarize (all units)</w:t>
            </w:r>
          </w:p>
        </w:tc>
        <w:tc>
          <w:tcPr>
            <w:tcW w:w="3390" w:type="dxa"/>
            <w:vMerge/>
          </w:tcPr>
          <w:p w:rsidR="00444C48" w:rsidRDefault="00444C48">
            <w:pPr>
              <w:rPr>
                <w:b/>
              </w:rPr>
            </w:pPr>
          </w:p>
        </w:tc>
      </w:tr>
      <w:tr w:rsidR="00444C48">
        <w:trPr>
          <w:trHeight w:val="1440"/>
        </w:trPr>
        <w:tc>
          <w:tcPr>
            <w:tcW w:w="3300" w:type="dxa"/>
          </w:tcPr>
          <w:p w:rsidR="00444C48" w:rsidRDefault="005C463E">
            <w:r>
              <w:t xml:space="preserve">Understand how specific details are used to shape and refine a text, such as “sequential, comparative, and cause-effect </w:t>
            </w:r>
            <w:r>
              <w:t>relationships” (ACT Test)</w:t>
            </w:r>
          </w:p>
        </w:tc>
        <w:tc>
          <w:tcPr>
            <w:tcW w:w="3510" w:type="dxa"/>
          </w:tcPr>
          <w:p w:rsidR="00444C48" w:rsidRDefault="005C463E">
            <w:r>
              <w:t>compare two texts (Units 1, 3, 4, 5)</w:t>
            </w:r>
          </w:p>
          <w:p w:rsidR="00444C48" w:rsidRDefault="005C463E">
            <w:r>
              <w:t>determine cause-effect within a text</w:t>
            </w:r>
          </w:p>
          <w:p w:rsidR="00444C48" w:rsidRDefault="005C463E">
            <w:r>
              <w:rPr>
                <w:u w:val="single"/>
              </w:rPr>
              <w:t>specific details</w:t>
            </w:r>
            <w:r>
              <w:t>:</w:t>
            </w:r>
          </w:p>
          <w:p w:rsidR="00444C48" w:rsidRDefault="005C463E">
            <w:r>
              <w:t>imagery, sensory (Units 1, 3, 6)</w:t>
            </w:r>
          </w:p>
          <w:p w:rsidR="00444C48" w:rsidRDefault="005C463E">
            <w:r>
              <w:t>juxtaposition, oxymoron (Units 4, 6)</w:t>
            </w:r>
          </w:p>
        </w:tc>
        <w:tc>
          <w:tcPr>
            <w:tcW w:w="3390" w:type="dxa"/>
            <w:vMerge/>
          </w:tcPr>
          <w:p w:rsidR="00444C48" w:rsidRDefault="00444C48">
            <w:pPr>
              <w:rPr>
                <w:b/>
              </w:rPr>
            </w:pPr>
          </w:p>
        </w:tc>
      </w:tr>
      <w:tr w:rsidR="00444C48">
        <w:trPr>
          <w:trHeight w:val="765"/>
        </w:trPr>
        <w:tc>
          <w:tcPr>
            <w:tcW w:w="10200" w:type="dxa"/>
            <w:gridSpan w:val="3"/>
          </w:tcPr>
          <w:p w:rsidR="00444C48" w:rsidRDefault="005C463E">
            <w:r>
              <w:t>Vocabulary:</w:t>
            </w:r>
          </w:p>
          <w:p w:rsidR="00444C48" w:rsidRDefault="005C463E">
            <w:r>
              <w:t>main idea, theme, summarize, inference, sequential, comparative, cause-effect</w:t>
            </w:r>
          </w:p>
        </w:tc>
      </w:tr>
      <w:tr w:rsidR="00444C48">
        <w:trPr>
          <w:trHeight w:val="1430"/>
        </w:trPr>
        <w:tc>
          <w:tcPr>
            <w:tcW w:w="10200" w:type="dxa"/>
            <w:gridSpan w:val="3"/>
          </w:tcPr>
          <w:p w:rsidR="00444C48" w:rsidRDefault="005C463E">
            <w:pPr>
              <w:rPr>
                <w:b/>
                <w:u w:val="single"/>
              </w:rPr>
            </w:pPr>
            <w:r>
              <w:rPr>
                <w:b/>
                <w:u w:val="single"/>
              </w:rPr>
              <w:lastRenderedPageBreak/>
              <w:t>Other Standards to focus on closely throughout the school year:</w:t>
            </w:r>
          </w:p>
          <w:p w:rsidR="00444C48" w:rsidRDefault="00444C48">
            <w:pPr>
              <w:rPr>
                <w:u w:val="single"/>
              </w:rPr>
            </w:pPr>
          </w:p>
          <w:p w:rsidR="00444C48" w:rsidRDefault="005C463E">
            <w:pPr>
              <w:rPr>
                <w:b/>
              </w:rPr>
            </w:pPr>
            <w:r>
              <w:rPr>
                <w:b/>
              </w:rPr>
              <w:t xml:space="preserve">RL.1/RI.1 </w:t>
            </w:r>
            <w:r>
              <w:t>- Cite strong and thorough textual evidence to support analysis of what the text says explicitly as we</w:t>
            </w:r>
            <w:r>
              <w:t xml:space="preserve">ll as inferences drawn from the text. </w:t>
            </w:r>
            <w:r>
              <w:rPr>
                <w:b/>
              </w:rPr>
              <w:t>(ACT)</w:t>
            </w:r>
          </w:p>
          <w:p w:rsidR="00444C48" w:rsidRDefault="00444C48">
            <w:pPr>
              <w:rPr>
                <w:b/>
              </w:rPr>
            </w:pPr>
          </w:p>
          <w:p w:rsidR="00444C48" w:rsidRDefault="005C463E">
            <w:r>
              <w:rPr>
                <w:b/>
              </w:rPr>
              <w:t xml:space="preserve">RL.5/RI.5 - </w:t>
            </w:r>
            <w:r>
              <w:t xml:space="preserve">Analyze in detail how an author’s ideas or claims are developed and refined by particular sentences, paragraphs, or larger portions of a text (e.g., a section or chapter). </w:t>
            </w:r>
          </w:p>
          <w:p w:rsidR="00444C48" w:rsidRDefault="00444C48"/>
          <w:p w:rsidR="00444C48" w:rsidRDefault="005C463E">
            <w:r>
              <w:rPr>
                <w:b/>
              </w:rPr>
              <w:t xml:space="preserve">RL.6/RI.6 - </w:t>
            </w:r>
            <w:r>
              <w:t xml:space="preserve">Determine an </w:t>
            </w:r>
            <w:r>
              <w:t xml:space="preserve">author’s point of view or purpose in a text and analyze how an author uses rhetoric to advance that point of view or purpose. </w:t>
            </w:r>
          </w:p>
          <w:p w:rsidR="00444C48" w:rsidRDefault="00444C48">
            <w:pPr>
              <w:rPr>
                <w:u w:val="single"/>
              </w:rPr>
            </w:pPr>
          </w:p>
          <w:p w:rsidR="00444C48" w:rsidRDefault="005C463E">
            <w:r>
              <w:rPr>
                <w:b/>
              </w:rPr>
              <w:t xml:space="preserve">RI.8 - </w:t>
            </w:r>
            <w:r>
              <w:t>Delineate and evaluate the argument and specific claims</w:t>
            </w:r>
            <w:r>
              <w:t xml:space="preserve"> in a text, assessing whether the reasoning is valid and the evidence is relevant and sufficient; identify false statements and fallacious reasoning. </w:t>
            </w:r>
          </w:p>
        </w:tc>
      </w:tr>
    </w:tbl>
    <w:p w:rsidR="00444C48" w:rsidRDefault="00444C48">
      <w:pPr>
        <w:spacing w:after="0" w:line="240" w:lineRule="auto"/>
      </w:pPr>
    </w:p>
    <w:tbl>
      <w:tblPr>
        <w:tblStyle w:val="a0"/>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255"/>
        <w:gridCol w:w="4680"/>
      </w:tblGrid>
      <w:tr w:rsidR="00444C48">
        <w:tc>
          <w:tcPr>
            <w:tcW w:w="1935" w:type="dxa"/>
          </w:tcPr>
          <w:p w:rsidR="00444C48" w:rsidRDefault="005C463E">
            <w:pPr>
              <w:rPr>
                <w:b/>
              </w:rPr>
            </w:pPr>
            <w:r>
              <w:rPr>
                <w:b/>
              </w:rPr>
              <w:t>Bloom’s Taxonomy</w:t>
            </w:r>
          </w:p>
        </w:tc>
        <w:tc>
          <w:tcPr>
            <w:tcW w:w="3255" w:type="dxa"/>
          </w:tcPr>
          <w:p w:rsidR="00444C48" w:rsidRDefault="005C463E">
            <w:pPr>
              <w:rPr>
                <w:b/>
              </w:rPr>
            </w:pPr>
            <w:r>
              <w:rPr>
                <w:b/>
              </w:rPr>
              <w:t>Marzano’s Taxonomy</w:t>
            </w:r>
          </w:p>
        </w:tc>
        <w:tc>
          <w:tcPr>
            <w:tcW w:w="4680" w:type="dxa"/>
          </w:tcPr>
          <w:p w:rsidR="00444C48" w:rsidRDefault="005C463E">
            <w:pPr>
              <w:rPr>
                <w:b/>
              </w:rPr>
            </w:pPr>
            <w:r>
              <w:rPr>
                <w:b/>
              </w:rPr>
              <w:t>Webb’s Depth of Knowledge</w:t>
            </w:r>
          </w:p>
        </w:tc>
      </w:tr>
      <w:tr w:rsidR="00444C48">
        <w:tc>
          <w:tcPr>
            <w:tcW w:w="1935" w:type="dxa"/>
          </w:tcPr>
          <w:p w:rsidR="00444C48" w:rsidRDefault="005C463E">
            <w:pPr>
              <w:numPr>
                <w:ilvl w:val="0"/>
                <w:numId w:val="2"/>
              </w:numPr>
              <w:ind w:left="270" w:right="60"/>
            </w:pPr>
            <w:r>
              <w:t>Remembering</w:t>
            </w:r>
          </w:p>
          <w:p w:rsidR="00444C48" w:rsidRDefault="005C463E">
            <w:pPr>
              <w:numPr>
                <w:ilvl w:val="0"/>
                <w:numId w:val="2"/>
              </w:numPr>
              <w:ind w:left="270" w:right="60"/>
            </w:pPr>
            <w:r>
              <w:t>Understanding</w:t>
            </w:r>
          </w:p>
          <w:p w:rsidR="00444C48" w:rsidRDefault="005C463E">
            <w:pPr>
              <w:numPr>
                <w:ilvl w:val="0"/>
                <w:numId w:val="2"/>
              </w:numPr>
              <w:ind w:left="270" w:right="60"/>
            </w:pPr>
            <w:r>
              <w:t>Applying</w:t>
            </w:r>
          </w:p>
          <w:p w:rsidR="00444C48" w:rsidRDefault="005C463E">
            <w:pPr>
              <w:numPr>
                <w:ilvl w:val="0"/>
                <w:numId w:val="2"/>
              </w:numPr>
              <w:ind w:left="270" w:right="60"/>
            </w:pPr>
            <w:r>
              <w:t>Analyzing</w:t>
            </w:r>
          </w:p>
          <w:p w:rsidR="00444C48" w:rsidRDefault="005C463E">
            <w:pPr>
              <w:numPr>
                <w:ilvl w:val="0"/>
                <w:numId w:val="2"/>
              </w:numPr>
              <w:ind w:left="270" w:right="60"/>
            </w:pPr>
            <w:r>
              <w:t>Evaluating</w:t>
            </w:r>
          </w:p>
          <w:p w:rsidR="00444C48" w:rsidRDefault="005C463E">
            <w:pPr>
              <w:numPr>
                <w:ilvl w:val="0"/>
                <w:numId w:val="2"/>
              </w:numPr>
              <w:ind w:left="270" w:right="60"/>
            </w:pPr>
            <w:r>
              <w:t>Creating</w:t>
            </w:r>
          </w:p>
        </w:tc>
        <w:tc>
          <w:tcPr>
            <w:tcW w:w="3255" w:type="dxa"/>
          </w:tcPr>
          <w:p w:rsidR="00444C48" w:rsidRDefault="005C463E">
            <w:pPr>
              <w:numPr>
                <w:ilvl w:val="0"/>
                <w:numId w:val="2"/>
              </w:numPr>
              <w:ind w:left="270" w:hanging="180"/>
            </w:pPr>
            <w:r>
              <w:t>Level 1: Retrieval</w:t>
            </w:r>
          </w:p>
          <w:p w:rsidR="00444C48" w:rsidRDefault="005C463E">
            <w:pPr>
              <w:numPr>
                <w:ilvl w:val="0"/>
                <w:numId w:val="2"/>
              </w:numPr>
              <w:ind w:left="270" w:hanging="180"/>
            </w:pPr>
            <w:r>
              <w:t>Level 2: Comprehension</w:t>
            </w:r>
          </w:p>
          <w:p w:rsidR="00444C48" w:rsidRDefault="005C463E">
            <w:pPr>
              <w:numPr>
                <w:ilvl w:val="0"/>
                <w:numId w:val="2"/>
              </w:numPr>
              <w:ind w:left="270" w:hanging="180"/>
            </w:pPr>
            <w:r>
              <w:t>Level 3: Analysis</w:t>
            </w:r>
          </w:p>
          <w:p w:rsidR="00444C48" w:rsidRDefault="005C463E">
            <w:pPr>
              <w:numPr>
                <w:ilvl w:val="0"/>
                <w:numId w:val="2"/>
              </w:numPr>
              <w:ind w:left="270" w:hanging="180"/>
            </w:pPr>
            <w:r>
              <w:t>Level 4: Knowledge utilization</w:t>
            </w:r>
          </w:p>
          <w:p w:rsidR="00444C48" w:rsidRDefault="005C463E">
            <w:pPr>
              <w:numPr>
                <w:ilvl w:val="0"/>
                <w:numId w:val="2"/>
              </w:numPr>
              <w:ind w:left="270" w:hanging="180"/>
            </w:pPr>
            <w:r>
              <w:t>Level 5: Metacognition</w:t>
            </w:r>
          </w:p>
          <w:p w:rsidR="00444C48" w:rsidRDefault="005C463E">
            <w:pPr>
              <w:numPr>
                <w:ilvl w:val="0"/>
                <w:numId w:val="2"/>
              </w:numPr>
              <w:ind w:left="270" w:hanging="180"/>
            </w:pPr>
            <w:r>
              <w:t>Level 6: Self-System thinking</w:t>
            </w:r>
          </w:p>
        </w:tc>
        <w:tc>
          <w:tcPr>
            <w:tcW w:w="4680" w:type="dxa"/>
          </w:tcPr>
          <w:p w:rsidR="00444C48" w:rsidRDefault="005C463E">
            <w:pPr>
              <w:numPr>
                <w:ilvl w:val="0"/>
                <w:numId w:val="5"/>
              </w:numPr>
              <w:ind w:left="360" w:hanging="270"/>
            </w:pPr>
            <w:r>
              <w:t>Recall and reproduction (DOK 1)</w:t>
            </w:r>
          </w:p>
          <w:p w:rsidR="00444C48" w:rsidRDefault="005C463E">
            <w:pPr>
              <w:numPr>
                <w:ilvl w:val="0"/>
                <w:numId w:val="5"/>
              </w:numPr>
              <w:ind w:left="360" w:hanging="270"/>
            </w:pPr>
            <w:r>
              <w:t xml:space="preserve">Skills and Concepts (DOK 2) </w:t>
            </w:r>
          </w:p>
          <w:p w:rsidR="00444C48" w:rsidRDefault="005C463E">
            <w:pPr>
              <w:numPr>
                <w:ilvl w:val="0"/>
                <w:numId w:val="5"/>
              </w:numPr>
              <w:ind w:left="360" w:hanging="270"/>
            </w:pPr>
            <w:r>
              <w:t>Strategic thinking/co</w:t>
            </w:r>
            <w:r>
              <w:t>mplex reasoning (DOK 3)</w:t>
            </w:r>
          </w:p>
          <w:p w:rsidR="00444C48" w:rsidRDefault="005C463E">
            <w:pPr>
              <w:numPr>
                <w:ilvl w:val="0"/>
                <w:numId w:val="5"/>
              </w:numPr>
              <w:ind w:left="360" w:hanging="270"/>
            </w:pPr>
            <w:r>
              <w:t>Extended thinking/reasoning (DOK 4)</w:t>
            </w:r>
          </w:p>
        </w:tc>
      </w:tr>
    </w:tbl>
    <w:p w:rsidR="00444C48" w:rsidRDefault="00444C48">
      <w:pPr>
        <w:spacing w:after="0" w:line="240" w:lineRule="auto"/>
      </w:pPr>
    </w:p>
    <w:p w:rsidR="00444C48" w:rsidRDefault="005C463E">
      <w:pPr>
        <w:spacing w:after="0" w:line="240" w:lineRule="auto"/>
      </w:pPr>
      <w:bookmarkStart w:id="5" w:name="_1emkcecqsxev" w:colFirst="0" w:colLast="0"/>
      <w:bookmarkEnd w:id="5"/>
      <w:r>
        <w:br w:type="page"/>
      </w:r>
    </w:p>
    <w:p w:rsidR="00444C48" w:rsidRDefault="005C463E">
      <w:pPr>
        <w:spacing w:after="0" w:line="240" w:lineRule="auto"/>
      </w:pPr>
      <w:r>
        <w:rPr>
          <w:b/>
        </w:rPr>
        <w:lastRenderedPageBreak/>
        <w:t>Content Area:</w:t>
      </w:r>
      <w:r>
        <w:t xml:space="preserve"> </w:t>
      </w:r>
      <w:r>
        <w:tab/>
        <w:t>ELA 10</w:t>
      </w:r>
      <w:r>
        <w:tab/>
      </w:r>
      <w:r>
        <w:tab/>
      </w:r>
      <w:r>
        <w:tab/>
      </w:r>
      <w:r>
        <w:tab/>
      </w:r>
      <w:r>
        <w:rPr>
          <w:b/>
        </w:rPr>
        <w:t>Completed By:</w:t>
      </w:r>
      <w:r>
        <w:t xml:space="preserve">  Michelle Salman</w:t>
      </w:r>
    </w:p>
    <w:p w:rsidR="00444C48" w:rsidRDefault="00444C48">
      <w:pPr>
        <w:spacing w:after="0" w:line="240" w:lineRule="auto"/>
      </w:pPr>
      <w:bookmarkStart w:id="6" w:name="_3pqmyzh9y71" w:colFirst="0" w:colLast="0"/>
      <w:bookmarkEnd w:id="6"/>
    </w:p>
    <w:tbl>
      <w:tblPr>
        <w:tblStyle w:val="a1"/>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3240"/>
        <w:gridCol w:w="3330"/>
      </w:tblGrid>
      <w:tr w:rsidR="00444C48">
        <w:trPr>
          <w:trHeight w:val="878"/>
        </w:trPr>
        <w:tc>
          <w:tcPr>
            <w:tcW w:w="9870" w:type="dxa"/>
            <w:gridSpan w:val="3"/>
          </w:tcPr>
          <w:p w:rsidR="00444C48" w:rsidRDefault="005C463E">
            <w:pPr>
              <w:rPr>
                <w:b/>
              </w:rPr>
            </w:pPr>
            <w:r>
              <w:rPr>
                <w:b/>
              </w:rPr>
              <w:t>Essential Standard for W</w:t>
            </w:r>
            <w:r>
              <w:rPr>
                <w:b/>
                <w:u w:val="single"/>
              </w:rPr>
              <w:t>riting</w:t>
            </w:r>
            <w:r>
              <w:rPr>
                <w:u w:val="single"/>
              </w:rPr>
              <w:br/>
            </w:r>
            <w:r>
              <w:rPr>
                <w:b/>
              </w:rPr>
              <w:t xml:space="preserve">W4 - </w:t>
            </w:r>
            <w:r>
              <w:t xml:space="preserve">Produce clear and coherent writing in which the development, organization, and style are appropriate to task, purpose, and audience </w:t>
            </w:r>
            <w:r>
              <w:rPr>
                <w:b/>
              </w:rPr>
              <w:t>(Writing an Essay)</w:t>
            </w:r>
          </w:p>
          <w:p w:rsidR="00444C48" w:rsidRDefault="00444C48"/>
          <w:p w:rsidR="00444C48" w:rsidRDefault="005C463E">
            <w:pPr>
              <w:rPr>
                <w:b/>
              </w:rPr>
            </w:pPr>
            <w:r>
              <w:rPr>
                <w:b/>
              </w:rPr>
              <w:t>W.5 -</w:t>
            </w:r>
            <w:r>
              <w:t xml:space="preserve"> Develop and strengthen writing as needed by planning, revising, editing, rewriting, or trying a ne</w:t>
            </w:r>
            <w:r>
              <w:t xml:space="preserve">w approach, focusing on addressing what is most significant for a specific purpose and audience. </w:t>
            </w:r>
            <w:r>
              <w:br/>
            </w:r>
            <w:r>
              <w:rPr>
                <w:b/>
              </w:rPr>
              <w:t>(The Writing Process)</w:t>
            </w:r>
          </w:p>
          <w:p w:rsidR="00444C48" w:rsidRDefault="00444C48"/>
          <w:p w:rsidR="00444C48" w:rsidRDefault="005C463E">
            <w:r>
              <w:rPr>
                <w:u w:val="single"/>
              </w:rPr>
              <w:t>My rewording that combines all of what I have determined as the essential standards that should be taught during the school year</w:t>
            </w:r>
            <w:r>
              <w:t>:   The</w:t>
            </w:r>
            <w:r>
              <w:t xml:space="preserve"> ability to effectively and strategically engage in all stages of the writing process (W.5) to develop a multi-paragraph composition of varying writing styles (W.1-Argument, W.2-Informative/Explanatory, W.3-Narrative) that demonstrates synthesis and analys</w:t>
            </w:r>
            <w:r>
              <w:t>is of complex ideas or themes and that cites textual evidence to support analysis (W.8, W.9).</w:t>
            </w:r>
          </w:p>
          <w:p w:rsidR="00444C48" w:rsidRDefault="00444C48"/>
        </w:tc>
      </w:tr>
      <w:tr w:rsidR="00444C48">
        <w:trPr>
          <w:trHeight w:val="387"/>
        </w:trPr>
        <w:tc>
          <w:tcPr>
            <w:tcW w:w="9870" w:type="dxa"/>
            <w:gridSpan w:val="3"/>
            <w:vAlign w:val="center"/>
          </w:tcPr>
          <w:p w:rsidR="00444C48" w:rsidRDefault="005C463E">
            <w:pPr>
              <w:jc w:val="center"/>
            </w:pPr>
            <w:r>
              <w:rPr>
                <w:b/>
              </w:rPr>
              <w:t>Skills and Concepts</w:t>
            </w:r>
          </w:p>
        </w:tc>
      </w:tr>
      <w:tr w:rsidR="00444C48">
        <w:trPr>
          <w:trHeight w:val="1032"/>
        </w:trPr>
        <w:tc>
          <w:tcPr>
            <w:tcW w:w="3300" w:type="dxa"/>
          </w:tcPr>
          <w:p w:rsidR="00444C48" w:rsidRDefault="005C463E">
            <w:r>
              <w:t>1. Students will know…</w:t>
            </w:r>
            <w:r>
              <w:br/>
              <w:t>(the concepts that support the standard)</w:t>
            </w:r>
          </w:p>
        </w:tc>
        <w:tc>
          <w:tcPr>
            <w:tcW w:w="3240" w:type="dxa"/>
          </w:tcPr>
          <w:p w:rsidR="00444C48" w:rsidRDefault="005C463E">
            <w:r>
              <w:t>2. And be able to….</w:t>
            </w:r>
            <w:r>
              <w:br/>
            </w:r>
            <w:r>
              <w:t>(the skills students are able to demonstrate after instruction)</w:t>
            </w:r>
          </w:p>
        </w:tc>
        <w:tc>
          <w:tcPr>
            <w:tcW w:w="3330" w:type="dxa"/>
          </w:tcPr>
          <w:p w:rsidR="00444C48" w:rsidRDefault="005C463E">
            <w:r>
              <w:t xml:space="preserve">3. Level of thinking </w:t>
            </w:r>
            <w:r>
              <w:br/>
              <w:t>(from one of the 3 frameworks listed below)</w:t>
            </w:r>
          </w:p>
        </w:tc>
      </w:tr>
      <w:tr w:rsidR="00444C48">
        <w:trPr>
          <w:trHeight w:val="3690"/>
        </w:trPr>
        <w:tc>
          <w:tcPr>
            <w:tcW w:w="3300" w:type="dxa"/>
          </w:tcPr>
          <w:p w:rsidR="00444C48" w:rsidRDefault="005C463E">
            <w:r>
              <w:t>Use and understand the writing process to write a fully-developed, multi-paragraph essay that clearly states a perspective on</w:t>
            </w:r>
            <w:r>
              <w:t xml:space="preserve"> a complex issue and analyze the relationship between that perspective and at least one other perspective.</w:t>
            </w:r>
          </w:p>
          <w:p w:rsidR="00444C48" w:rsidRDefault="00444C48"/>
          <w:p w:rsidR="00444C48" w:rsidRDefault="005C463E">
            <w:r>
              <w:t>Develop and support ideas with reasoning and examples.</w:t>
            </w:r>
          </w:p>
          <w:p w:rsidR="00444C48" w:rsidRDefault="00444C48"/>
          <w:p w:rsidR="00444C48" w:rsidRDefault="005C463E">
            <w:r>
              <w:t>Organize ideas clearly and logically.</w:t>
            </w:r>
          </w:p>
          <w:p w:rsidR="00444C48" w:rsidRDefault="00444C48"/>
        </w:tc>
        <w:tc>
          <w:tcPr>
            <w:tcW w:w="3240" w:type="dxa"/>
          </w:tcPr>
          <w:p w:rsidR="00444C48" w:rsidRDefault="005C463E">
            <w:r>
              <w:t xml:space="preserve">Writing to Compare </w:t>
            </w:r>
          </w:p>
          <w:p w:rsidR="00444C48" w:rsidRDefault="005C463E">
            <w:r>
              <w:t xml:space="preserve">     (Units 1, 3, 4, 5)</w:t>
            </w:r>
          </w:p>
          <w:p w:rsidR="00444C48" w:rsidRDefault="00444C48"/>
          <w:p w:rsidR="00444C48" w:rsidRDefault="005C463E">
            <w:r>
              <w:t>Prewrite (graphic organizer)</w:t>
            </w:r>
          </w:p>
          <w:p w:rsidR="00444C48" w:rsidRDefault="005C463E">
            <w:r>
              <w:t>Rough Draft</w:t>
            </w:r>
          </w:p>
          <w:p w:rsidR="00444C48" w:rsidRDefault="005C463E">
            <w:r>
              <w:t>Peer Review</w:t>
            </w:r>
          </w:p>
          <w:p w:rsidR="00444C48" w:rsidRDefault="005C463E">
            <w:r>
              <w:t>Revise an Essay</w:t>
            </w:r>
          </w:p>
          <w:p w:rsidR="00444C48" w:rsidRDefault="005C463E">
            <w:r>
              <w:t>Write a Final Draft</w:t>
            </w:r>
          </w:p>
          <w:p w:rsidR="00444C48" w:rsidRDefault="00444C48"/>
          <w:p w:rsidR="00444C48" w:rsidRDefault="005C463E">
            <w:r>
              <w:t>cite textual evidence</w:t>
            </w:r>
          </w:p>
          <w:p w:rsidR="00444C48" w:rsidRDefault="00444C48"/>
          <w:p w:rsidR="00444C48" w:rsidRDefault="005C463E">
            <w:r>
              <w:t>(All units develop this skill)</w:t>
            </w:r>
          </w:p>
        </w:tc>
        <w:tc>
          <w:tcPr>
            <w:tcW w:w="3330" w:type="dxa"/>
          </w:tcPr>
          <w:p w:rsidR="00444C48" w:rsidRDefault="00444C48">
            <w:pPr>
              <w:rPr>
                <w:b/>
              </w:rPr>
            </w:pPr>
          </w:p>
          <w:p w:rsidR="00444C48" w:rsidRDefault="005C463E">
            <w:r>
              <w:t>DOK3</w:t>
            </w:r>
          </w:p>
          <w:p w:rsidR="00444C48" w:rsidRDefault="00444C48"/>
        </w:tc>
      </w:tr>
      <w:tr w:rsidR="00444C48">
        <w:trPr>
          <w:trHeight w:val="840"/>
        </w:trPr>
        <w:tc>
          <w:tcPr>
            <w:tcW w:w="9870" w:type="dxa"/>
            <w:gridSpan w:val="3"/>
          </w:tcPr>
          <w:p w:rsidR="00444C48" w:rsidRDefault="005C463E">
            <w:r>
              <w:t>Vocabulary:</w:t>
            </w:r>
          </w:p>
          <w:p w:rsidR="00444C48" w:rsidRDefault="005C463E">
            <w:r>
              <w:t>compare/contrast, citing textual evidence, prewrite, rough draft, peer review process, revis</w:t>
            </w:r>
            <w:r>
              <w:t>ion, final draft</w:t>
            </w:r>
          </w:p>
        </w:tc>
      </w:tr>
    </w:tbl>
    <w:p w:rsidR="00444C48" w:rsidRDefault="00444C48"/>
    <w:tbl>
      <w:tblPr>
        <w:tblStyle w:val="a2"/>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255"/>
        <w:gridCol w:w="4680"/>
      </w:tblGrid>
      <w:tr w:rsidR="00444C48">
        <w:tc>
          <w:tcPr>
            <w:tcW w:w="1935" w:type="dxa"/>
          </w:tcPr>
          <w:p w:rsidR="00444C48" w:rsidRDefault="005C463E">
            <w:pPr>
              <w:rPr>
                <w:b/>
              </w:rPr>
            </w:pPr>
            <w:r>
              <w:rPr>
                <w:b/>
              </w:rPr>
              <w:t>Bloom’s Taxonomy</w:t>
            </w:r>
          </w:p>
        </w:tc>
        <w:tc>
          <w:tcPr>
            <w:tcW w:w="3255" w:type="dxa"/>
          </w:tcPr>
          <w:p w:rsidR="00444C48" w:rsidRDefault="005C463E">
            <w:pPr>
              <w:rPr>
                <w:b/>
              </w:rPr>
            </w:pPr>
            <w:r>
              <w:rPr>
                <w:b/>
              </w:rPr>
              <w:t>Marzano’s Taxonomy</w:t>
            </w:r>
          </w:p>
        </w:tc>
        <w:tc>
          <w:tcPr>
            <w:tcW w:w="4680" w:type="dxa"/>
          </w:tcPr>
          <w:p w:rsidR="00444C48" w:rsidRDefault="005C463E">
            <w:pPr>
              <w:rPr>
                <w:b/>
              </w:rPr>
            </w:pPr>
            <w:r>
              <w:rPr>
                <w:b/>
              </w:rPr>
              <w:t>Webb’s Depth of Knowledge</w:t>
            </w:r>
          </w:p>
        </w:tc>
      </w:tr>
      <w:tr w:rsidR="00444C48">
        <w:tc>
          <w:tcPr>
            <w:tcW w:w="1935" w:type="dxa"/>
          </w:tcPr>
          <w:p w:rsidR="00444C48" w:rsidRDefault="005C463E">
            <w:pPr>
              <w:numPr>
                <w:ilvl w:val="0"/>
                <w:numId w:val="2"/>
              </w:numPr>
              <w:spacing w:line="276" w:lineRule="auto"/>
              <w:ind w:left="270" w:right="60"/>
            </w:pPr>
            <w:r>
              <w:t>Remembering</w:t>
            </w:r>
          </w:p>
          <w:p w:rsidR="00444C48" w:rsidRDefault="005C463E">
            <w:pPr>
              <w:numPr>
                <w:ilvl w:val="0"/>
                <w:numId w:val="2"/>
              </w:numPr>
              <w:spacing w:line="276" w:lineRule="auto"/>
              <w:ind w:left="270" w:right="60"/>
            </w:pPr>
            <w:r>
              <w:t>Understanding</w:t>
            </w:r>
          </w:p>
          <w:p w:rsidR="00444C48" w:rsidRDefault="005C463E">
            <w:pPr>
              <w:numPr>
                <w:ilvl w:val="0"/>
                <w:numId w:val="2"/>
              </w:numPr>
              <w:spacing w:line="276" w:lineRule="auto"/>
              <w:ind w:left="270" w:right="60"/>
            </w:pPr>
            <w:r>
              <w:t>Applying</w:t>
            </w:r>
          </w:p>
          <w:p w:rsidR="00444C48" w:rsidRDefault="005C463E">
            <w:pPr>
              <w:numPr>
                <w:ilvl w:val="0"/>
                <w:numId w:val="2"/>
              </w:numPr>
              <w:spacing w:line="276" w:lineRule="auto"/>
              <w:ind w:left="270" w:right="60"/>
            </w:pPr>
            <w:r>
              <w:t>Analyzing</w:t>
            </w:r>
          </w:p>
          <w:p w:rsidR="00444C48" w:rsidRDefault="005C463E">
            <w:pPr>
              <w:numPr>
                <w:ilvl w:val="0"/>
                <w:numId w:val="2"/>
              </w:numPr>
              <w:spacing w:line="276" w:lineRule="auto"/>
              <w:ind w:left="270" w:right="60"/>
            </w:pPr>
            <w:r>
              <w:t>Evaluating</w:t>
            </w:r>
          </w:p>
          <w:p w:rsidR="00444C48" w:rsidRDefault="005C463E">
            <w:pPr>
              <w:numPr>
                <w:ilvl w:val="0"/>
                <w:numId w:val="2"/>
              </w:numPr>
              <w:spacing w:line="276" w:lineRule="auto"/>
              <w:ind w:left="270" w:right="60"/>
            </w:pPr>
            <w:r>
              <w:t>Creating</w:t>
            </w:r>
          </w:p>
        </w:tc>
        <w:tc>
          <w:tcPr>
            <w:tcW w:w="3255" w:type="dxa"/>
          </w:tcPr>
          <w:p w:rsidR="00444C48" w:rsidRDefault="005C463E">
            <w:pPr>
              <w:numPr>
                <w:ilvl w:val="0"/>
                <w:numId w:val="2"/>
              </w:numPr>
              <w:spacing w:line="276" w:lineRule="auto"/>
              <w:ind w:left="270" w:hanging="180"/>
            </w:pPr>
            <w:r>
              <w:t>Level 1: Retrieval</w:t>
            </w:r>
          </w:p>
          <w:p w:rsidR="00444C48" w:rsidRDefault="005C463E">
            <w:pPr>
              <w:numPr>
                <w:ilvl w:val="0"/>
                <w:numId w:val="2"/>
              </w:numPr>
              <w:spacing w:line="276" w:lineRule="auto"/>
              <w:ind w:left="270" w:hanging="180"/>
            </w:pPr>
            <w:r>
              <w:t>Level 2: Comprehension</w:t>
            </w:r>
          </w:p>
          <w:p w:rsidR="00444C48" w:rsidRDefault="005C463E">
            <w:pPr>
              <w:numPr>
                <w:ilvl w:val="0"/>
                <w:numId w:val="2"/>
              </w:numPr>
              <w:spacing w:line="276" w:lineRule="auto"/>
              <w:ind w:left="270" w:hanging="180"/>
            </w:pPr>
            <w:r>
              <w:t>Level 3: Analysis</w:t>
            </w:r>
          </w:p>
          <w:p w:rsidR="00444C48" w:rsidRDefault="005C463E">
            <w:pPr>
              <w:numPr>
                <w:ilvl w:val="0"/>
                <w:numId w:val="2"/>
              </w:numPr>
              <w:spacing w:line="276" w:lineRule="auto"/>
              <w:ind w:left="270" w:hanging="180"/>
            </w:pPr>
            <w:r>
              <w:t>Level 4: Knowledge utilization</w:t>
            </w:r>
          </w:p>
          <w:p w:rsidR="00444C48" w:rsidRDefault="005C463E">
            <w:pPr>
              <w:numPr>
                <w:ilvl w:val="0"/>
                <w:numId w:val="2"/>
              </w:numPr>
              <w:spacing w:line="276" w:lineRule="auto"/>
              <w:ind w:left="270" w:hanging="180"/>
            </w:pPr>
            <w:r>
              <w:t>Level 5: Metacognition</w:t>
            </w:r>
          </w:p>
          <w:p w:rsidR="00444C48" w:rsidRDefault="005C463E">
            <w:pPr>
              <w:numPr>
                <w:ilvl w:val="0"/>
                <w:numId w:val="2"/>
              </w:numPr>
              <w:spacing w:line="276" w:lineRule="auto"/>
              <w:ind w:left="270" w:hanging="180"/>
            </w:pPr>
            <w:r>
              <w:t>Level 6: Self-System thinking</w:t>
            </w:r>
          </w:p>
        </w:tc>
        <w:tc>
          <w:tcPr>
            <w:tcW w:w="4680" w:type="dxa"/>
          </w:tcPr>
          <w:p w:rsidR="00444C48" w:rsidRDefault="005C463E">
            <w:pPr>
              <w:numPr>
                <w:ilvl w:val="0"/>
                <w:numId w:val="5"/>
              </w:numPr>
              <w:spacing w:line="276" w:lineRule="auto"/>
              <w:ind w:left="360" w:hanging="270"/>
            </w:pPr>
            <w:r>
              <w:t>Recall and reproduction (DOK 1)</w:t>
            </w:r>
          </w:p>
          <w:p w:rsidR="00444C48" w:rsidRDefault="005C463E">
            <w:pPr>
              <w:numPr>
                <w:ilvl w:val="0"/>
                <w:numId w:val="5"/>
              </w:numPr>
              <w:spacing w:line="276" w:lineRule="auto"/>
              <w:ind w:left="360" w:hanging="270"/>
            </w:pPr>
            <w:r>
              <w:t xml:space="preserve">Skills and Concepts (DOK 2) </w:t>
            </w:r>
          </w:p>
          <w:p w:rsidR="00444C48" w:rsidRDefault="005C463E">
            <w:pPr>
              <w:numPr>
                <w:ilvl w:val="0"/>
                <w:numId w:val="5"/>
              </w:numPr>
              <w:spacing w:line="276" w:lineRule="auto"/>
              <w:ind w:left="360" w:hanging="270"/>
            </w:pPr>
            <w:r>
              <w:t>Strategic thinking/complex reasoning (DOK 3)</w:t>
            </w:r>
          </w:p>
          <w:p w:rsidR="00444C48" w:rsidRDefault="005C463E">
            <w:pPr>
              <w:numPr>
                <w:ilvl w:val="0"/>
                <w:numId w:val="5"/>
              </w:numPr>
              <w:spacing w:line="276" w:lineRule="auto"/>
              <w:ind w:left="360" w:hanging="270"/>
            </w:pPr>
            <w:r>
              <w:t>Extended thinking/reasoning (DOK 4)</w:t>
            </w:r>
          </w:p>
        </w:tc>
      </w:tr>
    </w:tbl>
    <w:p w:rsidR="00444C48" w:rsidRDefault="00444C48"/>
    <w:p w:rsidR="00444C48" w:rsidRDefault="005C463E">
      <w:pPr>
        <w:spacing w:after="0" w:line="240" w:lineRule="auto"/>
        <w:rPr>
          <w:b/>
        </w:rPr>
      </w:pPr>
      <w:r>
        <w:br w:type="page"/>
      </w:r>
    </w:p>
    <w:p w:rsidR="00444C48" w:rsidRDefault="005C463E">
      <w:pPr>
        <w:spacing w:after="0" w:line="240" w:lineRule="auto"/>
      </w:pPr>
      <w:bookmarkStart w:id="7" w:name="_q96e83r4rvf5" w:colFirst="0" w:colLast="0"/>
      <w:bookmarkEnd w:id="7"/>
      <w:r>
        <w:rPr>
          <w:b/>
        </w:rPr>
        <w:t>Content Area:</w:t>
      </w:r>
      <w:r>
        <w:t xml:space="preserve"> </w:t>
      </w:r>
      <w:r>
        <w:tab/>
        <w:t>ELA 10</w:t>
      </w:r>
      <w:r>
        <w:tab/>
      </w:r>
      <w:r>
        <w:tab/>
      </w:r>
      <w:r>
        <w:tab/>
      </w:r>
      <w:r>
        <w:tab/>
      </w:r>
      <w:r>
        <w:rPr>
          <w:b/>
        </w:rPr>
        <w:t>Completed By:</w:t>
      </w:r>
      <w:r>
        <w:t xml:space="preserve">  Michelle Salman</w:t>
      </w:r>
    </w:p>
    <w:p w:rsidR="00444C48" w:rsidRDefault="00444C48">
      <w:pPr>
        <w:spacing w:after="0" w:line="240" w:lineRule="auto"/>
      </w:pPr>
      <w:bookmarkStart w:id="8" w:name="_v685kh9fs9ve" w:colFirst="0" w:colLast="0"/>
      <w:bookmarkEnd w:id="8"/>
    </w:p>
    <w:tbl>
      <w:tblPr>
        <w:tblStyle w:val="a3"/>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0"/>
      </w:tblGrid>
      <w:tr w:rsidR="00444C48">
        <w:trPr>
          <w:trHeight w:val="878"/>
        </w:trPr>
        <w:tc>
          <w:tcPr>
            <w:tcW w:w="9870" w:type="dxa"/>
          </w:tcPr>
          <w:p w:rsidR="00444C48" w:rsidRDefault="005C463E">
            <w:r>
              <w:rPr>
                <w:b/>
              </w:rPr>
              <w:t xml:space="preserve">Essential Standards for Language:  </w:t>
            </w:r>
            <w:r>
              <w:t>It is very difficult to narrow down the Language standards to just “one” essential standard as it seems they are being tested on every standard, so I am listing the standards that cover the areas that students seemed to s</w:t>
            </w:r>
            <w:r>
              <w:t>truggle with the most, which were parallel structure, adverbial phrases and clauses, word choices and meanings (main meaning and multiple meanings), and using context clues to determine meaning (L.1, L.2, L.4, and L.6).</w:t>
            </w:r>
          </w:p>
          <w:p w:rsidR="00444C48" w:rsidRDefault="00444C48">
            <w:pPr>
              <w:widowControl w:val="0"/>
            </w:pPr>
          </w:p>
          <w:p w:rsidR="00444C48" w:rsidRDefault="005C463E">
            <w:pPr>
              <w:widowControl w:val="0"/>
            </w:pPr>
            <w:r>
              <w:rPr>
                <w:b/>
              </w:rPr>
              <w:t>L.1 -</w:t>
            </w:r>
            <w:r>
              <w:t xml:space="preserve"> Demonstrate command of the co</w:t>
            </w:r>
            <w:r>
              <w:t>nventions of Standard English grammar and usage when writing or speaking.</w:t>
            </w:r>
          </w:p>
          <w:p w:rsidR="00444C48" w:rsidRDefault="00444C48">
            <w:pPr>
              <w:widowControl w:val="0"/>
              <w:rPr>
                <w:b/>
              </w:rPr>
            </w:pPr>
          </w:p>
          <w:p w:rsidR="00444C48" w:rsidRDefault="005C463E">
            <w:pPr>
              <w:widowControl w:val="0"/>
            </w:pPr>
            <w:r>
              <w:rPr>
                <w:b/>
              </w:rPr>
              <w:t>L.2 -</w:t>
            </w:r>
            <w:r>
              <w:t xml:space="preserve"> Demonstrate command of the conventions of Standard English capitalization, punctuation, and spelling when writing.</w:t>
            </w:r>
          </w:p>
          <w:p w:rsidR="00444C48" w:rsidRDefault="00444C48">
            <w:pPr>
              <w:widowControl w:val="0"/>
            </w:pPr>
          </w:p>
          <w:p w:rsidR="00444C48" w:rsidRDefault="005C463E">
            <w:pPr>
              <w:widowControl w:val="0"/>
            </w:pPr>
            <w:r>
              <w:rPr>
                <w:b/>
              </w:rPr>
              <w:t xml:space="preserve">L.4 - </w:t>
            </w:r>
            <w:r>
              <w:t>Determine or clarify the meaning of unknown and multi</w:t>
            </w:r>
            <w:r>
              <w:t>ple‐meaning words and phrases based on grades 9–10 reading and content, choosing flexibly from a range of strategies.</w:t>
            </w:r>
          </w:p>
          <w:p w:rsidR="00444C48" w:rsidRDefault="00444C48">
            <w:pPr>
              <w:widowControl w:val="0"/>
            </w:pPr>
          </w:p>
          <w:p w:rsidR="00444C48" w:rsidRDefault="005C463E">
            <w:pPr>
              <w:widowControl w:val="0"/>
            </w:pPr>
            <w:r>
              <w:rPr>
                <w:b/>
              </w:rPr>
              <w:t xml:space="preserve">L.6 - </w:t>
            </w:r>
            <w:r>
              <w:t>Acquire and use accurately general academic and domain‐specific words and phrases, sufficient for reading, writing, speaking, and l</w:t>
            </w:r>
            <w:r>
              <w:t xml:space="preserve">istening at the college and career readiness level; demonstrate independence in gathering vocabulary knowledge when considering a word or phrase important to comprehension or expression. </w:t>
            </w:r>
          </w:p>
          <w:p w:rsidR="00444C48" w:rsidRDefault="00444C48">
            <w:pPr>
              <w:widowControl w:val="0"/>
            </w:pPr>
          </w:p>
          <w:p w:rsidR="00444C48" w:rsidRDefault="005C463E">
            <w:r>
              <w:rPr>
                <w:u w:val="single"/>
              </w:rPr>
              <w:t>My rewording that combines all of what I have determined as the ess</w:t>
            </w:r>
            <w:r>
              <w:rPr>
                <w:u w:val="single"/>
              </w:rPr>
              <w:t>ential standards that should be taught during the school year</w:t>
            </w:r>
            <w:r>
              <w:t>:   Develop and utilize knowledge of Standard English conventions strategically in a variety of communication tasks for different purposes and audiences with an emphasis on using parallel structu</w:t>
            </w:r>
            <w:r>
              <w:t>re, varied phrases and clauses (L.1, L.2), and high-level vocabulary (L.4, L.6) to convey specific meanings and add variety and interest to writing or presentations.</w:t>
            </w:r>
          </w:p>
          <w:p w:rsidR="00444C48" w:rsidRDefault="00444C48"/>
        </w:tc>
      </w:tr>
    </w:tbl>
    <w:p w:rsidR="00444C48" w:rsidRDefault="00444C48">
      <w:pPr>
        <w:spacing w:after="0" w:line="240" w:lineRule="auto"/>
      </w:pPr>
      <w:bookmarkStart w:id="9" w:name="_eld4tntr8fdr" w:colFirst="0" w:colLast="0"/>
      <w:bookmarkEnd w:id="9"/>
    </w:p>
    <w:tbl>
      <w:tblPr>
        <w:tblStyle w:val="a4"/>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3975"/>
        <w:gridCol w:w="2595"/>
      </w:tblGrid>
      <w:tr w:rsidR="00444C48">
        <w:trPr>
          <w:trHeight w:val="387"/>
        </w:trPr>
        <w:tc>
          <w:tcPr>
            <w:tcW w:w="9870" w:type="dxa"/>
            <w:gridSpan w:val="3"/>
            <w:vAlign w:val="center"/>
          </w:tcPr>
          <w:p w:rsidR="00444C48" w:rsidRDefault="005C463E">
            <w:pPr>
              <w:jc w:val="center"/>
            </w:pPr>
            <w:r>
              <w:rPr>
                <w:b/>
              </w:rPr>
              <w:t>Skills and Concepts</w:t>
            </w:r>
          </w:p>
        </w:tc>
      </w:tr>
      <w:tr w:rsidR="00444C48">
        <w:trPr>
          <w:trHeight w:val="1032"/>
        </w:trPr>
        <w:tc>
          <w:tcPr>
            <w:tcW w:w="3300" w:type="dxa"/>
          </w:tcPr>
          <w:p w:rsidR="00444C48" w:rsidRDefault="005C463E">
            <w:r>
              <w:t>1. Students will know…</w:t>
            </w:r>
            <w:r>
              <w:br/>
              <w:t>(the concepts that support the standard)</w:t>
            </w:r>
          </w:p>
        </w:tc>
        <w:tc>
          <w:tcPr>
            <w:tcW w:w="3975" w:type="dxa"/>
          </w:tcPr>
          <w:p w:rsidR="00444C48" w:rsidRDefault="005C463E">
            <w:r>
              <w:t>2. And be able to….</w:t>
            </w:r>
            <w:r>
              <w:br/>
              <w:t>(the skills students are able to demonstrate after instruction)</w:t>
            </w:r>
          </w:p>
        </w:tc>
        <w:tc>
          <w:tcPr>
            <w:tcW w:w="2595" w:type="dxa"/>
          </w:tcPr>
          <w:p w:rsidR="00444C48" w:rsidRDefault="005C463E">
            <w:r>
              <w:t xml:space="preserve">3. Level of thinking </w:t>
            </w:r>
            <w:r>
              <w:br/>
              <w:t>(from one of the 3 frameworks listed below)</w:t>
            </w:r>
          </w:p>
        </w:tc>
      </w:tr>
      <w:tr w:rsidR="00444C48">
        <w:trPr>
          <w:trHeight w:val="1560"/>
        </w:trPr>
        <w:tc>
          <w:tcPr>
            <w:tcW w:w="3300" w:type="dxa"/>
          </w:tcPr>
          <w:p w:rsidR="00444C48" w:rsidRDefault="005C463E">
            <w:pPr>
              <w:widowControl w:val="0"/>
            </w:pPr>
            <w:r>
              <w:rPr>
                <w:b/>
              </w:rPr>
              <w:t>L.1 -</w:t>
            </w:r>
            <w:r>
              <w:t xml:space="preserve"> Demonstrate command of the conventions of Standard English grammar and usage when writing or speaki</w:t>
            </w:r>
            <w:r>
              <w:t>ng.</w:t>
            </w:r>
          </w:p>
          <w:p w:rsidR="00444C48" w:rsidRDefault="00444C48">
            <w:pPr>
              <w:widowControl w:val="0"/>
            </w:pPr>
          </w:p>
        </w:tc>
        <w:tc>
          <w:tcPr>
            <w:tcW w:w="3975" w:type="dxa"/>
          </w:tcPr>
          <w:p w:rsidR="00444C48" w:rsidRDefault="005C463E">
            <w:r>
              <w:t>Write complete sentences using the following:</w:t>
            </w:r>
          </w:p>
          <w:p w:rsidR="00444C48" w:rsidRDefault="005C463E">
            <w:pPr>
              <w:numPr>
                <w:ilvl w:val="0"/>
                <w:numId w:val="4"/>
              </w:numPr>
              <w:ind w:left="360"/>
            </w:pPr>
            <w:r>
              <w:t>parallel structure (Units 2, 3)</w:t>
            </w:r>
          </w:p>
          <w:p w:rsidR="00444C48" w:rsidRDefault="005C463E">
            <w:pPr>
              <w:numPr>
                <w:ilvl w:val="0"/>
                <w:numId w:val="4"/>
              </w:numPr>
              <w:ind w:left="360"/>
            </w:pPr>
            <w:r>
              <w:t>noun phrases (Unit 3)</w:t>
            </w:r>
          </w:p>
          <w:p w:rsidR="00444C48" w:rsidRDefault="005C463E">
            <w:pPr>
              <w:numPr>
                <w:ilvl w:val="0"/>
                <w:numId w:val="4"/>
              </w:numPr>
              <w:ind w:left="360"/>
            </w:pPr>
            <w:r>
              <w:t>verb phrases (Unit 2)</w:t>
            </w:r>
          </w:p>
          <w:p w:rsidR="00444C48" w:rsidRDefault="005C463E">
            <w:pPr>
              <w:numPr>
                <w:ilvl w:val="0"/>
                <w:numId w:val="4"/>
              </w:numPr>
              <w:ind w:left="360"/>
            </w:pPr>
            <w:r>
              <w:t>adverbial phrases (Unit 6)</w:t>
            </w:r>
          </w:p>
          <w:p w:rsidR="00444C48" w:rsidRDefault="005C463E">
            <w:pPr>
              <w:numPr>
                <w:ilvl w:val="0"/>
                <w:numId w:val="4"/>
              </w:numPr>
              <w:ind w:left="360"/>
            </w:pPr>
            <w:r>
              <w:t>prepositional phrases (Units 1, 6)</w:t>
            </w:r>
          </w:p>
          <w:p w:rsidR="00444C48" w:rsidRDefault="005C463E">
            <w:pPr>
              <w:numPr>
                <w:ilvl w:val="0"/>
                <w:numId w:val="4"/>
              </w:numPr>
              <w:ind w:left="360"/>
            </w:pPr>
            <w:r>
              <w:t xml:space="preserve">noun clauses (Unit 4) </w:t>
            </w:r>
          </w:p>
          <w:p w:rsidR="00444C48" w:rsidRDefault="005C463E">
            <w:pPr>
              <w:numPr>
                <w:ilvl w:val="0"/>
                <w:numId w:val="4"/>
              </w:numPr>
              <w:ind w:left="360"/>
            </w:pPr>
            <w:r>
              <w:t xml:space="preserve">relative clauses (Unit 6) </w:t>
            </w:r>
          </w:p>
          <w:p w:rsidR="00444C48" w:rsidRDefault="005C463E">
            <w:pPr>
              <w:numPr>
                <w:ilvl w:val="0"/>
                <w:numId w:val="4"/>
              </w:numPr>
              <w:ind w:left="360"/>
            </w:pPr>
            <w:r>
              <w:t>independent/dependent clauses (Unit 1)</w:t>
            </w:r>
          </w:p>
          <w:p w:rsidR="00444C48" w:rsidRDefault="005C463E">
            <w:pPr>
              <w:numPr>
                <w:ilvl w:val="0"/>
                <w:numId w:val="4"/>
              </w:numPr>
              <w:ind w:left="360"/>
            </w:pPr>
            <w:r>
              <w:t>adverbial clauses (Units 3)</w:t>
            </w:r>
          </w:p>
        </w:tc>
        <w:tc>
          <w:tcPr>
            <w:tcW w:w="2595" w:type="dxa"/>
          </w:tcPr>
          <w:p w:rsidR="00444C48" w:rsidRDefault="005C463E">
            <w:r>
              <w:rPr>
                <w:b/>
              </w:rPr>
              <w:t xml:space="preserve">Bloom’s: </w:t>
            </w:r>
            <w:r>
              <w:t>Applying/Analyzing</w:t>
            </w:r>
          </w:p>
          <w:p w:rsidR="00444C48" w:rsidRDefault="005C463E">
            <w:r>
              <w:rPr>
                <w:b/>
              </w:rPr>
              <w:t xml:space="preserve">Marzano’s: </w:t>
            </w:r>
            <w:r>
              <w:t>Level 3: Analysis</w:t>
            </w:r>
          </w:p>
          <w:p w:rsidR="00444C48" w:rsidRDefault="005C463E">
            <w:pPr>
              <w:widowControl w:val="0"/>
            </w:pPr>
            <w:r>
              <w:rPr>
                <w:b/>
              </w:rPr>
              <w:t xml:space="preserve">Webb’s:  </w:t>
            </w:r>
            <w:r>
              <w:t>DOK3</w:t>
            </w:r>
          </w:p>
        </w:tc>
      </w:tr>
      <w:tr w:rsidR="00444C48">
        <w:trPr>
          <w:trHeight w:val="1560"/>
        </w:trPr>
        <w:tc>
          <w:tcPr>
            <w:tcW w:w="3300" w:type="dxa"/>
          </w:tcPr>
          <w:p w:rsidR="00444C48" w:rsidRDefault="005C463E">
            <w:pPr>
              <w:widowControl w:val="0"/>
            </w:pPr>
            <w:r>
              <w:rPr>
                <w:b/>
              </w:rPr>
              <w:t>L.2 -</w:t>
            </w:r>
            <w:r>
              <w:t xml:space="preserve"> Demonstrate command of the conventions of Standard English capitalization, punctuation, and spelling when writi</w:t>
            </w:r>
            <w:r>
              <w:t xml:space="preserve">ng. </w:t>
            </w:r>
          </w:p>
        </w:tc>
        <w:tc>
          <w:tcPr>
            <w:tcW w:w="3975" w:type="dxa"/>
          </w:tcPr>
          <w:p w:rsidR="00444C48" w:rsidRDefault="005C463E">
            <w:pPr>
              <w:widowControl w:val="0"/>
              <w:numPr>
                <w:ilvl w:val="0"/>
                <w:numId w:val="1"/>
              </w:numPr>
              <w:ind w:left="360"/>
            </w:pPr>
            <w:r>
              <w:t>Use commas correctly (not in text but can incorporate throughout units as needed)</w:t>
            </w:r>
          </w:p>
          <w:p w:rsidR="00444C48" w:rsidRDefault="005C463E">
            <w:pPr>
              <w:widowControl w:val="0"/>
              <w:numPr>
                <w:ilvl w:val="0"/>
                <w:numId w:val="1"/>
              </w:numPr>
              <w:ind w:left="360"/>
            </w:pPr>
            <w:r>
              <w:t>Use a semicolon correctly (Units 2, 4)</w:t>
            </w:r>
          </w:p>
          <w:p w:rsidR="00444C48" w:rsidRDefault="005C463E">
            <w:pPr>
              <w:widowControl w:val="0"/>
              <w:numPr>
                <w:ilvl w:val="0"/>
                <w:numId w:val="1"/>
              </w:numPr>
              <w:ind w:left="360"/>
            </w:pPr>
            <w:r>
              <w:t>Use a colon to introduce a list or quotation (not in text but can incorporate into Unit 4).</w:t>
            </w:r>
          </w:p>
          <w:p w:rsidR="00444C48" w:rsidRDefault="005C463E">
            <w:pPr>
              <w:widowControl w:val="0"/>
              <w:numPr>
                <w:ilvl w:val="0"/>
                <w:numId w:val="1"/>
              </w:numPr>
              <w:ind w:left="360"/>
            </w:pPr>
            <w:r>
              <w:t xml:space="preserve">Use correct </w:t>
            </w:r>
            <w:r>
              <w:t xml:space="preserve">spelling (not sure yet how or where to incorporate spelling). </w:t>
            </w:r>
          </w:p>
        </w:tc>
        <w:tc>
          <w:tcPr>
            <w:tcW w:w="2595" w:type="dxa"/>
          </w:tcPr>
          <w:p w:rsidR="00444C48" w:rsidRDefault="00444C48">
            <w:pPr>
              <w:rPr>
                <w:b/>
              </w:rPr>
            </w:pPr>
          </w:p>
        </w:tc>
      </w:tr>
      <w:tr w:rsidR="00444C48">
        <w:trPr>
          <w:trHeight w:val="1560"/>
        </w:trPr>
        <w:tc>
          <w:tcPr>
            <w:tcW w:w="3300" w:type="dxa"/>
          </w:tcPr>
          <w:p w:rsidR="00444C48" w:rsidRDefault="005C463E">
            <w:pPr>
              <w:widowControl w:val="0"/>
            </w:pPr>
            <w:r>
              <w:rPr>
                <w:b/>
              </w:rPr>
              <w:t xml:space="preserve">L.4 - </w:t>
            </w:r>
            <w:r>
              <w:t>Determine or clarify the meaning of unknown and multiple‐meaning words and phrases based on grades 9–10 reading and content, choosing flexibly from a range of strategies.</w:t>
            </w:r>
          </w:p>
        </w:tc>
        <w:tc>
          <w:tcPr>
            <w:tcW w:w="3975" w:type="dxa"/>
          </w:tcPr>
          <w:p w:rsidR="00444C48" w:rsidRDefault="005C463E">
            <w:pPr>
              <w:widowControl w:val="0"/>
              <w:numPr>
                <w:ilvl w:val="0"/>
                <w:numId w:val="3"/>
              </w:numPr>
              <w:ind w:left="360"/>
            </w:pPr>
            <w:r>
              <w:t>P</w:t>
            </w:r>
            <w:r>
              <w:t>atterns of word changes that indicate different meanings or parts of speech (all units)</w:t>
            </w:r>
          </w:p>
          <w:p w:rsidR="00444C48" w:rsidRDefault="005C463E">
            <w:pPr>
              <w:widowControl w:val="0"/>
              <w:numPr>
                <w:ilvl w:val="0"/>
                <w:numId w:val="3"/>
              </w:numPr>
              <w:ind w:left="360"/>
            </w:pPr>
            <w:r>
              <w:t>Context clues (all units)</w:t>
            </w:r>
          </w:p>
          <w:p w:rsidR="00444C48" w:rsidRDefault="005C463E">
            <w:pPr>
              <w:widowControl w:val="0"/>
              <w:numPr>
                <w:ilvl w:val="0"/>
                <w:numId w:val="3"/>
              </w:numPr>
              <w:ind w:left="360"/>
            </w:pPr>
            <w:r>
              <w:t>Consult reference materials to find the pronunciation of a word, to determine/clarify its precise meaning and its part of speech (all units).</w:t>
            </w:r>
          </w:p>
          <w:p w:rsidR="00444C48" w:rsidRDefault="005C463E">
            <w:pPr>
              <w:widowControl w:val="0"/>
              <w:numPr>
                <w:ilvl w:val="0"/>
                <w:numId w:val="3"/>
              </w:numPr>
              <w:ind w:left="360"/>
            </w:pPr>
            <w:r>
              <w:t xml:space="preserve">Predict the meaning of the meaning of a word or phrase (done before each reading in every unit) </w:t>
            </w:r>
          </w:p>
        </w:tc>
        <w:tc>
          <w:tcPr>
            <w:tcW w:w="2595" w:type="dxa"/>
          </w:tcPr>
          <w:p w:rsidR="00444C48" w:rsidRDefault="00444C48">
            <w:pPr>
              <w:rPr>
                <w:b/>
              </w:rPr>
            </w:pPr>
          </w:p>
        </w:tc>
      </w:tr>
      <w:tr w:rsidR="00444C48">
        <w:trPr>
          <w:trHeight w:val="1560"/>
        </w:trPr>
        <w:tc>
          <w:tcPr>
            <w:tcW w:w="3300" w:type="dxa"/>
          </w:tcPr>
          <w:p w:rsidR="00444C48" w:rsidRDefault="005C463E">
            <w:pPr>
              <w:widowControl w:val="0"/>
            </w:pPr>
            <w:r>
              <w:rPr>
                <w:b/>
              </w:rPr>
              <w:t xml:space="preserve">L.6 - </w:t>
            </w:r>
            <w:r>
              <w:t>Acquire and use accurately general academic and domain‐ specific words and phrases, sufficient for reading, writing, speaking, and listening at the col</w:t>
            </w:r>
            <w:r>
              <w:t xml:space="preserve">lege and career readiness level; demonstrate independence in gathering vocabulary knowledge when considering a word or phrase important to comprehension or expression. </w:t>
            </w:r>
          </w:p>
          <w:p w:rsidR="00444C48" w:rsidRDefault="00444C48"/>
        </w:tc>
        <w:tc>
          <w:tcPr>
            <w:tcW w:w="3975" w:type="dxa"/>
          </w:tcPr>
          <w:p w:rsidR="00444C48" w:rsidRDefault="005C463E">
            <w:pPr>
              <w:numPr>
                <w:ilvl w:val="0"/>
                <w:numId w:val="6"/>
              </w:numPr>
              <w:ind w:left="360"/>
            </w:pPr>
            <w:r>
              <w:t>Use the academic and domain specific vocabulary words and phrases that are taught in each unit correctly within student-generated sentences (all units)</w:t>
            </w:r>
          </w:p>
          <w:p w:rsidR="00444C48" w:rsidRDefault="005C463E">
            <w:pPr>
              <w:numPr>
                <w:ilvl w:val="0"/>
                <w:numId w:val="6"/>
              </w:numPr>
              <w:ind w:left="360"/>
            </w:pPr>
            <w:r>
              <w:t>Use context clues (all units)</w:t>
            </w:r>
          </w:p>
        </w:tc>
        <w:tc>
          <w:tcPr>
            <w:tcW w:w="2595" w:type="dxa"/>
          </w:tcPr>
          <w:p w:rsidR="00444C48" w:rsidRDefault="00444C48">
            <w:pPr>
              <w:rPr>
                <w:b/>
              </w:rPr>
            </w:pPr>
          </w:p>
        </w:tc>
      </w:tr>
      <w:tr w:rsidR="00444C48">
        <w:trPr>
          <w:trHeight w:val="1430"/>
        </w:trPr>
        <w:tc>
          <w:tcPr>
            <w:tcW w:w="9870" w:type="dxa"/>
            <w:gridSpan w:val="3"/>
          </w:tcPr>
          <w:p w:rsidR="00444C48" w:rsidRDefault="005C463E">
            <w:r>
              <w:t>Vocabulary:</w:t>
            </w:r>
          </w:p>
          <w:p w:rsidR="00444C48" w:rsidRDefault="005C463E">
            <w:r>
              <w:t>coordination/subordination, parallelism, adverbial, independ</w:t>
            </w:r>
            <w:r>
              <w:t xml:space="preserve">ent/dependent clauses, context clue, </w:t>
            </w:r>
          </w:p>
          <w:p w:rsidR="00444C48" w:rsidRDefault="005C463E">
            <w:r>
              <w:t>academic vs. domain-specific/content vocabulary</w:t>
            </w:r>
          </w:p>
        </w:tc>
      </w:tr>
    </w:tbl>
    <w:p w:rsidR="00444C48" w:rsidRDefault="00444C48"/>
    <w:tbl>
      <w:tblPr>
        <w:tblStyle w:val="a5"/>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255"/>
        <w:gridCol w:w="4680"/>
      </w:tblGrid>
      <w:tr w:rsidR="00444C48">
        <w:tc>
          <w:tcPr>
            <w:tcW w:w="1935" w:type="dxa"/>
          </w:tcPr>
          <w:p w:rsidR="00444C48" w:rsidRDefault="005C463E">
            <w:pPr>
              <w:rPr>
                <w:b/>
              </w:rPr>
            </w:pPr>
            <w:r>
              <w:rPr>
                <w:b/>
              </w:rPr>
              <w:t>Bloom’s Taxonomy</w:t>
            </w:r>
          </w:p>
        </w:tc>
        <w:tc>
          <w:tcPr>
            <w:tcW w:w="3255" w:type="dxa"/>
          </w:tcPr>
          <w:p w:rsidR="00444C48" w:rsidRDefault="005C463E">
            <w:pPr>
              <w:rPr>
                <w:b/>
              </w:rPr>
            </w:pPr>
            <w:r>
              <w:rPr>
                <w:b/>
              </w:rPr>
              <w:t>Marzano’s Taxonomy</w:t>
            </w:r>
          </w:p>
        </w:tc>
        <w:tc>
          <w:tcPr>
            <w:tcW w:w="4680" w:type="dxa"/>
          </w:tcPr>
          <w:p w:rsidR="00444C48" w:rsidRDefault="005C463E">
            <w:pPr>
              <w:rPr>
                <w:b/>
              </w:rPr>
            </w:pPr>
            <w:r>
              <w:rPr>
                <w:b/>
              </w:rPr>
              <w:t>Webb’s Depth of Knowledge</w:t>
            </w:r>
          </w:p>
        </w:tc>
      </w:tr>
      <w:tr w:rsidR="00444C48">
        <w:tc>
          <w:tcPr>
            <w:tcW w:w="1935" w:type="dxa"/>
          </w:tcPr>
          <w:p w:rsidR="00444C48" w:rsidRDefault="005C463E">
            <w:pPr>
              <w:numPr>
                <w:ilvl w:val="0"/>
                <w:numId w:val="2"/>
              </w:numPr>
              <w:spacing w:line="276" w:lineRule="auto"/>
              <w:ind w:left="270" w:right="60"/>
            </w:pPr>
            <w:r>
              <w:t>Remembering</w:t>
            </w:r>
          </w:p>
          <w:p w:rsidR="00444C48" w:rsidRDefault="005C463E">
            <w:pPr>
              <w:numPr>
                <w:ilvl w:val="0"/>
                <w:numId w:val="2"/>
              </w:numPr>
              <w:spacing w:line="276" w:lineRule="auto"/>
              <w:ind w:left="270" w:right="60"/>
            </w:pPr>
            <w:r>
              <w:t>Understanding</w:t>
            </w:r>
          </w:p>
          <w:p w:rsidR="00444C48" w:rsidRDefault="005C463E">
            <w:pPr>
              <w:numPr>
                <w:ilvl w:val="0"/>
                <w:numId w:val="2"/>
              </w:numPr>
              <w:spacing w:line="276" w:lineRule="auto"/>
              <w:ind w:left="270" w:right="60"/>
            </w:pPr>
            <w:r>
              <w:t>Applying</w:t>
            </w:r>
          </w:p>
          <w:p w:rsidR="00444C48" w:rsidRDefault="005C463E">
            <w:pPr>
              <w:numPr>
                <w:ilvl w:val="0"/>
                <w:numId w:val="2"/>
              </w:numPr>
              <w:spacing w:line="276" w:lineRule="auto"/>
              <w:ind w:left="270" w:right="60"/>
            </w:pPr>
            <w:r>
              <w:t>Analyzing</w:t>
            </w:r>
          </w:p>
          <w:p w:rsidR="00444C48" w:rsidRDefault="005C463E">
            <w:pPr>
              <w:numPr>
                <w:ilvl w:val="0"/>
                <w:numId w:val="2"/>
              </w:numPr>
              <w:spacing w:line="276" w:lineRule="auto"/>
              <w:ind w:left="270" w:right="60"/>
            </w:pPr>
            <w:r>
              <w:t>Evaluating</w:t>
            </w:r>
          </w:p>
          <w:p w:rsidR="00444C48" w:rsidRDefault="005C463E">
            <w:pPr>
              <w:numPr>
                <w:ilvl w:val="0"/>
                <w:numId w:val="2"/>
              </w:numPr>
              <w:spacing w:line="276" w:lineRule="auto"/>
              <w:ind w:left="270" w:right="60"/>
            </w:pPr>
            <w:r>
              <w:t>Creating</w:t>
            </w:r>
          </w:p>
        </w:tc>
        <w:tc>
          <w:tcPr>
            <w:tcW w:w="3255" w:type="dxa"/>
          </w:tcPr>
          <w:p w:rsidR="00444C48" w:rsidRDefault="005C463E">
            <w:pPr>
              <w:numPr>
                <w:ilvl w:val="0"/>
                <w:numId w:val="2"/>
              </w:numPr>
              <w:spacing w:line="276" w:lineRule="auto"/>
              <w:ind w:left="270" w:hanging="180"/>
            </w:pPr>
            <w:r>
              <w:t>Level 1: Retrieval</w:t>
            </w:r>
          </w:p>
          <w:p w:rsidR="00444C48" w:rsidRDefault="005C463E">
            <w:pPr>
              <w:numPr>
                <w:ilvl w:val="0"/>
                <w:numId w:val="2"/>
              </w:numPr>
              <w:spacing w:line="276" w:lineRule="auto"/>
              <w:ind w:left="270" w:hanging="180"/>
            </w:pPr>
            <w:r>
              <w:t>Level 2: Comprehension</w:t>
            </w:r>
          </w:p>
          <w:p w:rsidR="00444C48" w:rsidRDefault="005C463E">
            <w:pPr>
              <w:numPr>
                <w:ilvl w:val="0"/>
                <w:numId w:val="2"/>
              </w:numPr>
              <w:spacing w:line="276" w:lineRule="auto"/>
              <w:ind w:left="270" w:hanging="180"/>
            </w:pPr>
            <w:r>
              <w:t>Level 3: Analysis</w:t>
            </w:r>
          </w:p>
          <w:p w:rsidR="00444C48" w:rsidRDefault="005C463E">
            <w:pPr>
              <w:numPr>
                <w:ilvl w:val="0"/>
                <w:numId w:val="2"/>
              </w:numPr>
              <w:spacing w:line="276" w:lineRule="auto"/>
              <w:ind w:left="270" w:hanging="180"/>
            </w:pPr>
            <w:r>
              <w:t>Level 4: Knowledge utilization</w:t>
            </w:r>
          </w:p>
          <w:p w:rsidR="00444C48" w:rsidRDefault="005C463E">
            <w:pPr>
              <w:numPr>
                <w:ilvl w:val="0"/>
                <w:numId w:val="2"/>
              </w:numPr>
              <w:spacing w:line="276" w:lineRule="auto"/>
              <w:ind w:left="270" w:hanging="180"/>
            </w:pPr>
            <w:r>
              <w:t>Level 5: Metacognition</w:t>
            </w:r>
          </w:p>
          <w:p w:rsidR="00444C48" w:rsidRDefault="005C463E">
            <w:pPr>
              <w:numPr>
                <w:ilvl w:val="0"/>
                <w:numId w:val="2"/>
              </w:numPr>
              <w:spacing w:line="276" w:lineRule="auto"/>
              <w:ind w:left="270" w:hanging="180"/>
            </w:pPr>
            <w:r>
              <w:t>Level 6: Self-System thinking</w:t>
            </w:r>
          </w:p>
        </w:tc>
        <w:tc>
          <w:tcPr>
            <w:tcW w:w="4680" w:type="dxa"/>
          </w:tcPr>
          <w:p w:rsidR="00444C48" w:rsidRDefault="005C463E">
            <w:pPr>
              <w:numPr>
                <w:ilvl w:val="0"/>
                <w:numId w:val="5"/>
              </w:numPr>
              <w:spacing w:line="276" w:lineRule="auto"/>
              <w:ind w:left="360" w:hanging="270"/>
            </w:pPr>
            <w:r>
              <w:t>Recall and reproduction (DOK 1)</w:t>
            </w:r>
          </w:p>
          <w:p w:rsidR="00444C48" w:rsidRDefault="005C463E">
            <w:pPr>
              <w:numPr>
                <w:ilvl w:val="0"/>
                <w:numId w:val="5"/>
              </w:numPr>
              <w:spacing w:line="276" w:lineRule="auto"/>
              <w:ind w:left="360" w:hanging="270"/>
            </w:pPr>
            <w:r>
              <w:t xml:space="preserve">Skills and Concepts (DOK 2) </w:t>
            </w:r>
          </w:p>
          <w:p w:rsidR="00444C48" w:rsidRDefault="005C463E">
            <w:pPr>
              <w:numPr>
                <w:ilvl w:val="0"/>
                <w:numId w:val="5"/>
              </w:numPr>
              <w:spacing w:line="276" w:lineRule="auto"/>
              <w:ind w:left="360" w:hanging="270"/>
            </w:pPr>
            <w:r>
              <w:t>Strategic thinking/complex reasoning (DOK 3)</w:t>
            </w:r>
          </w:p>
          <w:p w:rsidR="00444C48" w:rsidRDefault="005C463E">
            <w:pPr>
              <w:numPr>
                <w:ilvl w:val="0"/>
                <w:numId w:val="5"/>
              </w:numPr>
              <w:spacing w:line="276" w:lineRule="auto"/>
              <w:ind w:left="360" w:hanging="270"/>
            </w:pPr>
            <w:r>
              <w:t>Extended thinking/reasoning (DOK 4)</w:t>
            </w:r>
          </w:p>
        </w:tc>
      </w:tr>
    </w:tbl>
    <w:p w:rsidR="00444C48" w:rsidRDefault="00444C48"/>
    <w:p w:rsidR="00444C48" w:rsidRDefault="005C463E">
      <w:bookmarkStart w:id="10" w:name="_t1ppu71v85z6" w:colFirst="0" w:colLast="0"/>
      <w:bookmarkEnd w:id="10"/>
      <w:r>
        <w:br w:type="page"/>
      </w:r>
    </w:p>
    <w:p w:rsidR="00444C48" w:rsidRDefault="005C463E">
      <w:pPr>
        <w:spacing w:after="0" w:line="240" w:lineRule="auto"/>
      </w:pPr>
      <w:bookmarkStart w:id="11" w:name="_e1a8is8lj78z" w:colFirst="0" w:colLast="0"/>
      <w:bookmarkEnd w:id="11"/>
      <w:r>
        <w:rPr>
          <w:b/>
        </w:rPr>
        <w:t>Content Area:</w:t>
      </w:r>
      <w:r>
        <w:t xml:space="preserve"> </w:t>
      </w:r>
      <w:r>
        <w:tab/>
        <w:t>ELA 10</w:t>
      </w:r>
      <w:r>
        <w:tab/>
      </w:r>
      <w:r>
        <w:tab/>
      </w:r>
      <w:r>
        <w:tab/>
      </w:r>
      <w:r>
        <w:tab/>
      </w:r>
      <w:r>
        <w:rPr>
          <w:b/>
        </w:rPr>
        <w:t>Completed By:</w:t>
      </w:r>
      <w:r>
        <w:t xml:space="preserve">  Michelle Salman</w:t>
      </w:r>
    </w:p>
    <w:p w:rsidR="00444C48" w:rsidRDefault="00444C48">
      <w:pPr>
        <w:spacing w:after="0" w:line="240" w:lineRule="auto"/>
      </w:pPr>
      <w:bookmarkStart w:id="12" w:name="_aarmapmgw7au" w:colFirst="0" w:colLast="0"/>
      <w:bookmarkEnd w:id="12"/>
    </w:p>
    <w:tbl>
      <w:tblPr>
        <w:tblStyle w:val="a6"/>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0"/>
        <w:gridCol w:w="3240"/>
        <w:gridCol w:w="3330"/>
      </w:tblGrid>
      <w:tr w:rsidR="00444C48">
        <w:trPr>
          <w:trHeight w:val="878"/>
        </w:trPr>
        <w:tc>
          <w:tcPr>
            <w:tcW w:w="9870" w:type="dxa"/>
            <w:gridSpan w:val="3"/>
          </w:tcPr>
          <w:p w:rsidR="00444C48" w:rsidRDefault="005C463E">
            <w:pPr>
              <w:rPr>
                <w:b/>
                <w:u w:val="single"/>
              </w:rPr>
            </w:pPr>
            <w:r>
              <w:rPr>
                <w:b/>
              </w:rPr>
              <w:t xml:space="preserve">Essential Standard: </w:t>
            </w:r>
            <w:r>
              <w:rPr>
                <w:b/>
                <w:u w:val="single"/>
              </w:rPr>
              <w:t>Speaking and Listening</w:t>
            </w:r>
          </w:p>
          <w:p w:rsidR="00444C48" w:rsidRDefault="00444C48">
            <w:pPr>
              <w:rPr>
                <w:b/>
                <w:u w:val="single"/>
              </w:rPr>
            </w:pPr>
          </w:p>
          <w:p w:rsidR="00444C48" w:rsidRDefault="005C463E">
            <w:pPr>
              <w:widowControl w:val="0"/>
            </w:pPr>
            <w:r>
              <w:rPr>
                <w:b/>
              </w:rPr>
              <w:t xml:space="preserve">SL.4 - </w:t>
            </w:r>
            <w:r>
              <w:t>Present information, findings, and supporting evidence clearly, concisely, and logically such that listeners can follow the line of reasoning and the organization, development, substance, and style are appropriate to purpose, audience, and task; use approp</w:t>
            </w:r>
            <w:r>
              <w:t>riate eye contact, adequate volume, and clear pronunciation.</w:t>
            </w:r>
          </w:p>
          <w:p w:rsidR="00444C48" w:rsidRDefault="00444C48">
            <w:pPr>
              <w:widowControl w:val="0"/>
            </w:pPr>
          </w:p>
          <w:p w:rsidR="00444C48" w:rsidRDefault="005C463E">
            <w:pPr>
              <w:widowControl w:val="0"/>
            </w:pPr>
            <w:r>
              <w:rPr>
                <w:u w:val="single"/>
              </w:rPr>
              <w:t>My Rewording of the Required Skills and Concepts</w:t>
            </w:r>
            <w:r>
              <w:t>:</w:t>
            </w:r>
          </w:p>
          <w:p w:rsidR="00444C48" w:rsidRDefault="005C463E">
            <w:pPr>
              <w:widowControl w:val="0"/>
            </w:pPr>
            <w:r>
              <w:t>Demonstrate the ability to work collaboratively with diverse partners (SL.1) to present information (SL.6) based on an analysis of a text (SL.2,</w:t>
            </w:r>
            <w:r>
              <w:t xml:space="preserve"> SL.3) using various forms of multimedia technology (SL.5) appropriate to the task, purpose, and audience (SL.4).</w:t>
            </w:r>
          </w:p>
          <w:p w:rsidR="00444C48" w:rsidRDefault="00444C48"/>
        </w:tc>
      </w:tr>
      <w:tr w:rsidR="00444C48">
        <w:trPr>
          <w:trHeight w:val="387"/>
        </w:trPr>
        <w:tc>
          <w:tcPr>
            <w:tcW w:w="9870" w:type="dxa"/>
            <w:gridSpan w:val="3"/>
            <w:vAlign w:val="center"/>
          </w:tcPr>
          <w:p w:rsidR="00444C48" w:rsidRDefault="005C463E">
            <w:pPr>
              <w:jc w:val="center"/>
            </w:pPr>
            <w:r>
              <w:rPr>
                <w:b/>
              </w:rPr>
              <w:t>Skills and Concepts</w:t>
            </w:r>
          </w:p>
        </w:tc>
      </w:tr>
      <w:tr w:rsidR="00444C48">
        <w:trPr>
          <w:trHeight w:val="1032"/>
        </w:trPr>
        <w:tc>
          <w:tcPr>
            <w:tcW w:w="3300" w:type="dxa"/>
          </w:tcPr>
          <w:p w:rsidR="00444C48" w:rsidRDefault="005C463E">
            <w:r>
              <w:t>1. Students will know…</w:t>
            </w:r>
            <w:r>
              <w:br/>
              <w:t>(the concepts that support the standard)</w:t>
            </w:r>
          </w:p>
        </w:tc>
        <w:tc>
          <w:tcPr>
            <w:tcW w:w="3240" w:type="dxa"/>
          </w:tcPr>
          <w:p w:rsidR="00444C48" w:rsidRDefault="005C463E">
            <w:r>
              <w:t>2. And be able to….</w:t>
            </w:r>
            <w:r>
              <w:br/>
              <w:t>(the skills students are able to de</w:t>
            </w:r>
            <w:r>
              <w:t>monstrate after instruction)</w:t>
            </w:r>
          </w:p>
        </w:tc>
        <w:tc>
          <w:tcPr>
            <w:tcW w:w="3330" w:type="dxa"/>
          </w:tcPr>
          <w:p w:rsidR="00444C48" w:rsidRDefault="005C463E">
            <w:r>
              <w:t xml:space="preserve">3. Level of thinking </w:t>
            </w:r>
            <w:r>
              <w:br/>
              <w:t>(from one of the 3 frameworks listed below)</w:t>
            </w:r>
          </w:p>
        </w:tc>
      </w:tr>
      <w:tr w:rsidR="00444C48">
        <w:trPr>
          <w:trHeight w:val="3135"/>
        </w:trPr>
        <w:tc>
          <w:tcPr>
            <w:tcW w:w="3300" w:type="dxa"/>
          </w:tcPr>
          <w:p w:rsidR="00444C48" w:rsidRDefault="005C463E">
            <w:pPr>
              <w:widowControl w:val="0"/>
            </w:pPr>
            <w:r>
              <w:t>How to deliver a coherent presentation so listeners can follow the speaker’s train of thought and ideas.</w:t>
            </w:r>
          </w:p>
          <w:p w:rsidR="00444C48" w:rsidRDefault="00444C48">
            <w:pPr>
              <w:widowControl w:val="0"/>
            </w:pPr>
          </w:p>
          <w:p w:rsidR="00444C48" w:rsidRDefault="00444C48">
            <w:pPr>
              <w:widowControl w:val="0"/>
            </w:pPr>
          </w:p>
        </w:tc>
        <w:tc>
          <w:tcPr>
            <w:tcW w:w="3240" w:type="dxa"/>
          </w:tcPr>
          <w:p w:rsidR="00444C48" w:rsidRDefault="005C463E">
            <w:pPr>
              <w:widowControl w:val="0"/>
              <w:numPr>
                <w:ilvl w:val="0"/>
                <w:numId w:val="8"/>
              </w:numPr>
              <w:ind w:left="360"/>
            </w:pPr>
            <w:r>
              <w:t>Presentation skills: eye contact, adequate volume, and clear pronunciation</w:t>
            </w:r>
          </w:p>
          <w:p w:rsidR="00444C48" w:rsidRDefault="005C463E">
            <w:pPr>
              <w:widowControl w:val="0"/>
              <w:numPr>
                <w:ilvl w:val="0"/>
                <w:numId w:val="8"/>
              </w:numPr>
              <w:ind w:left="360"/>
            </w:pPr>
            <w:r>
              <w:t xml:space="preserve">How to clearly, concisely, and logically present ideas </w:t>
            </w:r>
          </w:p>
          <w:p w:rsidR="00444C48" w:rsidRDefault="005C463E">
            <w:pPr>
              <w:widowControl w:val="0"/>
              <w:numPr>
                <w:ilvl w:val="0"/>
                <w:numId w:val="8"/>
              </w:numPr>
              <w:ind w:left="360"/>
            </w:pPr>
            <w:r>
              <w:t>Use of Google slides to present information</w:t>
            </w:r>
          </w:p>
          <w:p w:rsidR="00444C48" w:rsidRDefault="005C463E">
            <w:pPr>
              <w:widowControl w:val="0"/>
              <w:numPr>
                <w:ilvl w:val="0"/>
                <w:numId w:val="8"/>
              </w:numPr>
              <w:ind w:left="360"/>
            </w:pPr>
            <w:r>
              <w:t>Incorporate supporting evidence into presentation</w:t>
            </w:r>
          </w:p>
          <w:p w:rsidR="00444C48" w:rsidRDefault="005C463E">
            <w:pPr>
              <w:widowControl w:val="0"/>
              <w:numPr>
                <w:ilvl w:val="0"/>
                <w:numId w:val="8"/>
              </w:numPr>
              <w:ind w:left="360"/>
            </w:pPr>
            <w:r>
              <w:t>Organize and develop a presenta</w:t>
            </w:r>
            <w:r>
              <w:t>tion that is of substance</w:t>
            </w:r>
          </w:p>
          <w:p w:rsidR="00444C48" w:rsidRDefault="005C463E">
            <w:pPr>
              <w:widowControl w:val="0"/>
              <w:numPr>
                <w:ilvl w:val="0"/>
                <w:numId w:val="8"/>
              </w:numPr>
              <w:ind w:left="360"/>
            </w:pPr>
            <w:r>
              <w:t>Understand the purpose, audience, and task of the presentation</w:t>
            </w:r>
          </w:p>
          <w:p w:rsidR="00444C48" w:rsidRDefault="00444C48">
            <w:pPr>
              <w:widowControl w:val="0"/>
            </w:pPr>
          </w:p>
          <w:p w:rsidR="00444C48" w:rsidRDefault="005C463E">
            <w:pPr>
              <w:widowControl w:val="0"/>
            </w:pPr>
            <w:r>
              <w:t>(Presentations skills are taught in every unit in the Small-Group Learning section.)</w:t>
            </w:r>
          </w:p>
        </w:tc>
        <w:tc>
          <w:tcPr>
            <w:tcW w:w="3330" w:type="dxa"/>
          </w:tcPr>
          <w:p w:rsidR="00444C48" w:rsidRDefault="005C463E">
            <w:r>
              <w:rPr>
                <w:b/>
              </w:rPr>
              <w:t xml:space="preserve">Bloom’s: </w:t>
            </w:r>
            <w:r>
              <w:t>Understanding</w:t>
            </w:r>
          </w:p>
          <w:p w:rsidR="00444C48" w:rsidRDefault="005C463E">
            <w:r>
              <w:rPr>
                <w:b/>
              </w:rPr>
              <w:t xml:space="preserve">Marzano’s: </w:t>
            </w:r>
            <w:r>
              <w:t>Level 2: Comprehension</w:t>
            </w:r>
          </w:p>
          <w:p w:rsidR="00444C48" w:rsidRDefault="005C463E">
            <w:r>
              <w:rPr>
                <w:b/>
              </w:rPr>
              <w:t xml:space="preserve">Webb’s:  </w:t>
            </w:r>
            <w:r>
              <w:t>DOK2</w:t>
            </w:r>
          </w:p>
        </w:tc>
      </w:tr>
      <w:tr w:rsidR="00444C48">
        <w:trPr>
          <w:trHeight w:val="795"/>
        </w:trPr>
        <w:tc>
          <w:tcPr>
            <w:tcW w:w="9870" w:type="dxa"/>
            <w:gridSpan w:val="3"/>
          </w:tcPr>
          <w:p w:rsidR="00444C48" w:rsidRDefault="005C463E">
            <w:r>
              <w:t>Vocabulary:  Cannot think of any academic vocabulary that would need to be learned for this section.</w:t>
            </w:r>
          </w:p>
        </w:tc>
      </w:tr>
    </w:tbl>
    <w:p w:rsidR="00444C48" w:rsidRDefault="00444C48"/>
    <w:tbl>
      <w:tblPr>
        <w:tblStyle w:val="a7"/>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3255"/>
        <w:gridCol w:w="4680"/>
      </w:tblGrid>
      <w:tr w:rsidR="00444C48">
        <w:tc>
          <w:tcPr>
            <w:tcW w:w="1935" w:type="dxa"/>
          </w:tcPr>
          <w:p w:rsidR="00444C48" w:rsidRDefault="005C463E">
            <w:pPr>
              <w:rPr>
                <w:b/>
              </w:rPr>
            </w:pPr>
            <w:r>
              <w:rPr>
                <w:b/>
              </w:rPr>
              <w:t>Bloom’s Taxonomy</w:t>
            </w:r>
          </w:p>
        </w:tc>
        <w:tc>
          <w:tcPr>
            <w:tcW w:w="3255" w:type="dxa"/>
          </w:tcPr>
          <w:p w:rsidR="00444C48" w:rsidRDefault="005C463E">
            <w:pPr>
              <w:rPr>
                <w:b/>
              </w:rPr>
            </w:pPr>
            <w:r>
              <w:rPr>
                <w:b/>
              </w:rPr>
              <w:t>Marzano’s Taxonomy</w:t>
            </w:r>
          </w:p>
        </w:tc>
        <w:tc>
          <w:tcPr>
            <w:tcW w:w="4680" w:type="dxa"/>
          </w:tcPr>
          <w:p w:rsidR="00444C48" w:rsidRDefault="005C463E">
            <w:pPr>
              <w:rPr>
                <w:b/>
              </w:rPr>
            </w:pPr>
            <w:r>
              <w:rPr>
                <w:b/>
              </w:rPr>
              <w:t>Webb’s Depth of Knowledge</w:t>
            </w:r>
          </w:p>
        </w:tc>
      </w:tr>
      <w:tr w:rsidR="00444C48">
        <w:tc>
          <w:tcPr>
            <w:tcW w:w="1935" w:type="dxa"/>
          </w:tcPr>
          <w:p w:rsidR="00444C48" w:rsidRDefault="005C463E">
            <w:pPr>
              <w:numPr>
                <w:ilvl w:val="0"/>
                <w:numId w:val="2"/>
              </w:numPr>
              <w:spacing w:line="276" w:lineRule="auto"/>
              <w:ind w:left="270" w:right="60"/>
            </w:pPr>
            <w:r>
              <w:t>Remembering</w:t>
            </w:r>
          </w:p>
          <w:p w:rsidR="00444C48" w:rsidRDefault="005C463E">
            <w:pPr>
              <w:numPr>
                <w:ilvl w:val="0"/>
                <w:numId w:val="2"/>
              </w:numPr>
              <w:spacing w:line="276" w:lineRule="auto"/>
              <w:ind w:left="270" w:right="60"/>
            </w:pPr>
            <w:r>
              <w:t>Understanding</w:t>
            </w:r>
          </w:p>
          <w:p w:rsidR="00444C48" w:rsidRDefault="005C463E">
            <w:pPr>
              <w:numPr>
                <w:ilvl w:val="0"/>
                <w:numId w:val="2"/>
              </w:numPr>
              <w:spacing w:line="276" w:lineRule="auto"/>
              <w:ind w:left="270" w:right="60"/>
            </w:pPr>
            <w:r>
              <w:t>Applying</w:t>
            </w:r>
          </w:p>
          <w:p w:rsidR="00444C48" w:rsidRDefault="005C463E">
            <w:pPr>
              <w:numPr>
                <w:ilvl w:val="0"/>
                <w:numId w:val="2"/>
              </w:numPr>
              <w:spacing w:line="276" w:lineRule="auto"/>
              <w:ind w:left="270" w:right="60"/>
            </w:pPr>
            <w:r>
              <w:t>Analyzing</w:t>
            </w:r>
          </w:p>
          <w:p w:rsidR="00444C48" w:rsidRDefault="005C463E">
            <w:pPr>
              <w:numPr>
                <w:ilvl w:val="0"/>
                <w:numId w:val="2"/>
              </w:numPr>
              <w:spacing w:line="276" w:lineRule="auto"/>
              <w:ind w:left="270" w:right="60"/>
            </w:pPr>
            <w:r>
              <w:t>Evaluating</w:t>
            </w:r>
          </w:p>
          <w:p w:rsidR="00444C48" w:rsidRDefault="005C463E">
            <w:pPr>
              <w:numPr>
                <w:ilvl w:val="0"/>
                <w:numId w:val="2"/>
              </w:numPr>
              <w:spacing w:line="276" w:lineRule="auto"/>
              <w:ind w:left="270" w:right="60"/>
            </w:pPr>
            <w:r>
              <w:t>Creating</w:t>
            </w:r>
          </w:p>
        </w:tc>
        <w:tc>
          <w:tcPr>
            <w:tcW w:w="3255" w:type="dxa"/>
          </w:tcPr>
          <w:p w:rsidR="00444C48" w:rsidRDefault="005C463E">
            <w:pPr>
              <w:numPr>
                <w:ilvl w:val="0"/>
                <w:numId w:val="2"/>
              </w:numPr>
              <w:spacing w:line="276" w:lineRule="auto"/>
              <w:ind w:left="270" w:hanging="180"/>
            </w:pPr>
            <w:r>
              <w:t>Level 1: Retrieval</w:t>
            </w:r>
          </w:p>
          <w:p w:rsidR="00444C48" w:rsidRDefault="005C463E">
            <w:pPr>
              <w:numPr>
                <w:ilvl w:val="0"/>
                <w:numId w:val="2"/>
              </w:numPr>
              <w:spacing w:line="276" w:lineRule="auto"/>
              <w:ind w:left="270" w:hanging="180"/>
            </w:pPr>
            <w:r>
              <w:t>Level 2: Comprehension</w:t>
            </w:r>
          </w:p>
          <w:p w:rsidR="00444C48" w:rsidRDefault="005C463E">
            <w:pPr>
              <w:numPr>
                <w:ilvl w:val="0"/>
                <w:numId w:val="2"/>
              </w:numPr>
              <w:spacing w:line="276" w:lineRule="auto"/>
              <w:ind w:left="270" w:hanging="180"/>
            </w:pPr>
            <w:r>
              <w:t>Level 3: Analysis</w:t>
            </w:r>
          </w:p>
          <w:p w:rsidR="00444C48" w:rsidRDefault="005C463E">
            <w:pPr>
              <w:numPr>
                <w:ilvl w:val="0"/>
                <w:numId w:val="2"/>
              </w:numPr>
              <w:spacing w:line="276" w:lineRule="auto"/>
              <w:ind w:left="270" w:hanging="180"/>
            </w:pPr>
            <w:r>
              <w:t>Level 4: Knowledge utilization</w:t>
            </w:r>
          </w:p>
          <w:p w:rsidR="00444C48" w:rsidRDefault="005C463E">
            <w:pPr>
              <w:numPr>
                <w:ilvl w:val="0"/>
                <w:numId w:val="2"/>
              </w:numPr>
              <w:spacing w:line="276" w:lineRule="auto"/>
              <w:ind w:left="270" w:hanging="180"/>
            </w:pPr>
            <w:r>
              <w:t>Level 5: Metacognition</w:t>
            </w:r>
          </w:p>
          <w:p w:rsidR="00444C48" w:rsidRDefault="005C463E">
            <w:pPr>
              <w:numPr>
                <w:ilvl w:val="0"/>
                <w:numId w:val="2"/>
              </w:numPr>
              <w:spacing w:line="276" w:lineRule="auto"/>
              <w:ind w:left="270" w:hanging="180"/>
            </w:pPr>
            <w:r>
              <w:t>Level 6: Self-System thinking</w:t>
            </w:r>
          </w:p>
        </w:tc>
        <w:tc>
          <w:tcPr>
            <w:tcW w:w="4680" w:type="dxa"/>
          </w:tcPr>
          <w:p w:rsidR="00444C48" w:rsidRDefault="005C463E">
            <w:pPr>
              <w:numPr>
                <w:ilvl w:val="0"/>
                <w:numId w:val="5"/>
              </w:numPr>
              <w:spacing w:line="276" w:lineRule="auto"/>
              <w:ind w:left="360" w:hanging="270"/>
            </w:pPr>
            <w:r>
              <w:t>Recall and reproduction (DOK 1)</w:t>
            </w:r>
          </w:p>
          <w:p w:rsidR="00444C48" w:rsidRDefault="005C463E">
            <w:pPr>
              <w:numPr>
                <w:ilvl w:val="0"/>
                <w:numId w:val="5"/>
              </w:numPr>
              <w:spacing w:line="276" w:lineRule="auto"/>
              <w:ind w:left="360" w:hanging="270"/>
            </w:pPr>
            <w:r>
              <w:t xml:space="preserve">Skills and Concepts (DOK 2) </w:t>
            </w:r>
          </w:p>
          <w:p w:rsidR="00444C48" w:rsidRDefault="005C463E">
            <w:pPr>
              <w:numPr>
                <w:ilvl w:val="0"/>
                <w:numId w:val="5"/>
              </w:numPr>
              <w:spacing w:line="276" w:lineRule="auto"/>
              <w:ind w:left="360" w:hanging="270"/>
            </w:pPr>
            <w:r>
              <w:t>Strategic thinking/complex reasoning (DOK 3)</w:t>
            </w:r>
          </w:p>
          <w:p w:rsidR="00444C48" w:rsidRDefault="005C463E">
            <w:pPr>
              <w:numPr>
                <w:ilvl w:val="0"/>
                <w:numId w:val="5"/>
              </w:numPr>
              <w:spacing w:line="276" w:lineRule="auto"/>
              <w:ind w:left="360" w:hanging="270"/>
            </w:pPr>
            <w:r>
              <w:t>Extended thinking/reasoning (DOK 4)</w:t>
            </w:r>
          </w:p>
        </w:tc>
      </w:tr>
    </w:tbl>
    <w:p w:rsidR="00444C48" w:rsidRDefault="005C463E">
      <w:pPr>
        <w:jc w:val="center"/>
        <w:rPr>
          <w:b/>
        </w:rPr>
      </w:pPr>
      <w:r>
        <w:rPr>
          <w:b/>
        </w:rPr>
        <w:t>Mapping it Out</w:t>
      </w:r>
    </w:p>
    <w:p w:rsidR="00444C48" w:rsidRDefault="005C463E">
      <w:pPr>
        <w:rPr>
          <w:b/>
          <w:u w:val="single"/>
        </w:rPr>
      </w:pPr>
      <w:r>
        <w:rPr>
          <w:b/>
          <w:u w:val="single"/>
        </w:rPr>
        <w:t>Quarter 1:  8/6 - 10/9 (44 Days)</w:t>
      </w:r>
    </w:p>
    <w:p w:rsidR="00444C48" w:rsidRDefault="005C463E">
      <w:pPr>
        <w:rPr>
          <w:b/>
        </w:rPr>
      </w:pPr>
      <w:r>
        <w:rPr>
          <w:b/>
        </w:rPr>
        <w:t xml:space="preserve">Unit 1:  Inside the Nightmare </w:t>
      </w:r>
    </w:p>
    <w:p w:rsidR="00444C48" w:rsidRDefault="005C463E">
      <w:pPr>
        <w:numPr>
          <w:ilvl w:val="0"/>
          <w:numId w:val="7"/>
        </w:numPr>
        <w:tabs>
          <w:tab w:val="left" w:pos="2250"/>
        </w:tabs>
        <w:spacing w:after="0"/>
      </w:pPr>
      <w:r>
        <w:t xml:space="preserve">Anchor Text: </w:t>
      </w:r>
      <w:r>
        <w:tab/>
        <w:t xml:space="preserve">Fall of the House of Usher </w:t>
      </w:r>
      <w:r>
        <w:rPr>
          <w:i/>
        </w:rPr>
        <w:t>Edgar Allan Poe</w:t>
      </w:r>
    </w:p>
    <w:p w:rsidR="00444C48" w:rsidRDefault="005C463E">
      <w:pPr>
        <w:numPr>
          <w:ilvl w:val="0"/>
          <w:numId w:val="7"/>
        </w:numPr>
        <w:tabs>
          <w:tab w:val="left" w:pos="2250"/>
        </w:tabs>
        <w:spacing w:after="0"/>
      </w:pPr>
      <w:r>
        <w:t xml:space="preserve">Literary Style: </w:t>
      </w:r>
      <w:r>
        <w:tab/>
        <w:t>Gothic Literature, Magical Realism, and Modern Gothic</w:t>
      </w:r>
    </w:p>
    <w:p w:rsidR="00444C48" w:rsidRDefault="005C463E">
      <w:pPr>
        <w:numPr>
          <w:ilvl w:val="0"/>
          <w:numId w:val="7"/>
        </w:numPr>
        <w:tabs>
          <w:tab w:val="left" w:pos="2250"/>
        </w:tabs>
      </w:pPr>
      <w:r>
        <w:t>Writing:</w:t>
      </w:r>
      <w:r>
        <w:tab/>
        <w:t>Exp</w:t>
      </w:r>
      <w:r>
        <w:t>lanatory</w:t>
      </w:r>
    </w:p>
    <w:p w:rsidR="00444C48" w:rsidRDefault="005C463E">
      <w:pPr>
        <w:tabs>
          <w:tab w:val="left" w:pos="2790"/>
        </w:tabs>
        <w:rPr>
          <w:b/>
        </w:rPr>
      </w:pPr>
      <w:r>
        <w:rPr>
          <w:b/>
        </w:rPr>
        <w:t xml:space="preserve">Unit 2:  Outsiders and Outcasts </w:t>
      </w:r>
    </w:p>
    <w:p w:rsidR="00444C48" w:rsidRDefault="005C463E">
      <w:pPr>
        <w:numPr>
          <w:ilvl w:val="0"/>
          <w:numId w:val="7"/>
        </w:numPr>
        <w:tabs>
          <w:tab w:val="left" w:pos="2250"/>
        </w:tabs>
        <w:spacing w:after="0"/>
      </w:pPr>
      <w:r>
        <w:t xml:space="preserve">Anchor Text: </w:t>
      </w:r>
      <w:r>
        <w:tab/>
        <w:t xml:space="preserve">The Metamorphosis </w:t>
      </w:r>
      <w:r>
        <w:rPr>
          <w:i/>
        </w:rPr>
        <w:t>Franz Kafka</w:t>
      </w:r>
    </w:p>
    <w:p w:rsidR="00444C48" w:rsidRDefault="005C463E">
      <w:pPr>
        <w:numPr>
          <w:ilvl w:val="0"/>
          <w:numId w:val="7"/>
        </w:numPr>
        <w:tabs>
          <w:tab w:val="left" w:pos="2250"/>
        </w:tabs>
        <w:spacing w:after="0"/>
      </w:pPr>
      <w:r>
        <w:t>Literary Style:</w:t>
      </w:r>
      <w:r>
        <w:tab/>
        <w:t>Modernism</w:t>
      </w:r>
    </w:p>
    <w:p w:rsidR="00444C48" w:rsidRDefault="005C463E">
      <w:pPr>
        <w:numPr>
          <w:ilvl w:val="0"/>
          <w:numId w:val="7"/>
        </w:numPr>
        <w:tabs>
          <w:tab w:val="left" w:pos="2250"/>
        </w:tabs>
      </w:pPr>
      <w:r>
        <w:t>Writing:</w:t>
      </w:r>
      <w:r>
        <w:tab/>
        <w:t>Argumentative</w:t>
      </w:r>
    </w:p>
    <w:p w:rsidR="00444C48" w:rsidRDefault="005C463E">
      <w:pPr>
        <w:tabs>
          <w:tab w:val="left" w:pos="2790"/>
        </w:tabs>
        <w:rPr>
          <w:b/>
          <w:u w:val="single"/>
        </w:rPr>
      </w:pPr>
      <w:r>
        <w:rPr>
          <w:b/>
          <w:u w:val="single"/>
        </w:rPr>
        <w:t>Quarter 2: 10/19-12/18 (40 Days)</w:t>
      </w:r>
    </w:p>
    <w:p w:rsidR="00444C48" w:rsidRDefault="005C463E">
      <w:pPr>
        <w:tabs>
          <w:tab w:val="left" w:pos="2790"/>
        </w:tabs>
        <w:rPr>
          <w:b/>
        </w:rPr>
      </w:pPr>
      <w:r>
        <w:rPr>
          <w:b/>
        </w:rPr>
        <w:t xml:space="preserve">Unit 3:  Extending Freedom’s Reach </w:t>
      </w:r>
    </w:p>
    <w:p w:rsidR="00444C48" w:rsidRDefault="005C463E">
      <w:pPr>
        <w:numPr>
          <w:ilvl w:val="0"/>
          <w:numId w:val="7"/>
        </w:numPr>
        <w:tabs>
          <w:tab w:val="left" w:pos="2250"/>
        </w:tabs>
        <w:spacing w:after="0"/>
      </w:pPr>
      <w:r>
        <w:t xml:space="preserve">Anchor Texts: </w:t>
      </w:r>
      <w:r>
        <w:tab/>
      </w:r>
      <w:r>
        <w:t>from The Four Freedoms Speech, Franklin Delano Roosevelt</w:t>
      </w:r>
      <w:r>
        <w:br/>
      </w:r>
      <w:r>
        <w:tab/>
        <w:t>Inaugural Address, John F. Kennedy</w:t>
      </w:r>
    </w:p>
    <w:p w:rsidR="00444C48" w:rsidRDefault="005C463E">
      <w:pPr>
        <w:numPr>
          <w:ilvl w:val="0"/>
          <w:numId w:val="7"/>
        </w:numPr>
        <w:tabs>
          <w:tab w:val="left" w:pos="2250"/>
        </w:tabs>
        <w:spacing w:after="0"/>
      </w:pPr>
      <w:r>
        <w:t>Literary Style:</w:t>
      </w:r>
      <w:r>
        <w:tab/>
        <w:t>Seminal Texts</w:t>
      </w:r>
    </w:p>
    <w:p w:rsidR="00444C48" w:rsidRDefault="005C463E">
      <w:pPr>
        <w:numPr>
          <w:ilvl w:val="0"/>
          <w:numId w:val="7"/>
        </w:numPr>
        <w:tabs>
          <w:tab w:val="left" w:pos="2250"/>
        </w:tabs>
      </w:pPr>
      <w:r>
        <w:t>Writing:</w:t>
      </w:r>
      <w:r>
        <w:tab/>
        <w:t>Informative</w:t>
      </w:r>
    </w:p>
    <w:p w:rsidR="00444C48" w:rsidRDefault="005C463E">
      <w:pPr>
        <w:tabs>
          <w:tab w:val="left" w:pos="2790"/>
        </w:tabs>
        <w:rPr>
          <w:b/>
        </w:rPr>
      </w:pPr>
      <w:r>
        <w:rPr>
          <w:b/>
        </w:rPr>
        <w:t xml:space="preserve">Unit 4:  All that Glitters </w:t>
      </w:r>
    </w:p>
    <w:p w:rsidR="00444C48" w:rsidRDefault="005C463E">
      <w:pPr>
        <w:numPr>
          <w:ilvl w:val="0"/>
          <w:numId w:val="7"/>
        </w:numPr>
        <w:tabs>
          <w:tab w:val="left" w:pos="2790"/>
          <w:tab w:val="left" w:pos="2250"/>
        </w:tabs>
        <w:spacing w:after="0"/>
      </w:pPr>
      <w:r>
        <w:t>Anchor Texts:</w:t>
      </w:r>
      <w:r>
        <w:tab/>
        <w:t xml:space="preserve">The Necklace, </w:t>
      </w:r>
      <w:r>
        <w:rPr>
          <w:i/>
        </w:rPr>
        <w:t>AuthorGuy de Maupassant, translated by Andrew MacAndrew</w:t>
      </w:r>
      <w:r>
        <w:rPr>
          <w:i/>
        </w:rPr>
        <w:br/>
      </w:r>
      <w:r>
        <w:rPr>
          <w:i/>
        </w:rPr>
        <w:tab/>
      </w:r>
      <w:r>
        <w:t xml:space="preserve">Civil Peace, </w:t>
      </w:r>
      <w:r>
        <w:rPr>
          <w:i/>
        </w:rPr>
        <w:t>Chinua Achebe</w:t>
      </w:r>
    </w:p>
    <w:p w:rsidR="00444C48" w:rsidRDefault="005C463E">
      <w:pPr>
        <w:numPr>
          <w:ilvl w:val="0"/>
          <w:numId w:val="7"/>
        </w:numPr>
        <w:tabs>
          <w:tab w:val="left" w:pos="2790"/>
          <w:tab w:val="left" w:pos="2250"/>
        </w:tabs>
        <w:spacing w:after="0"/>
      </w:pPr>
      <w:r>
        <w:t>Literary Style:</w:t>
      </w:r>
      <w:r>
        <w:tab/>
        <w:t>Short Story, Realism</w:t>
      </w:r>
    </w:p>
    <w:p w:rsidR="00444C48" w:rsidRDefault="005C463E">
      <w:pPr>
        <w:numPr>
          <w:ilvl w:val="0"/>
          <w:numId w:val="7"/>
        </w:numPr>
        <w:tabs>
          <w:tab w:val="left" w:pos="2790"/>
          <w:tab w:val="left" w:pos="2250"/>
        </w:tabs>
      </w:pPr>
      <w:r>
        <w:t>Writing:</w:t>
      </w:r>
      <w:r>
        <w:tab/>
        <w:t>Informative</w:t>
      </w:r>
    </w:p>
    <w:p w:rsidR="00444C48" w:rsidRDefault="005C463E">
      <w:pPr>
        <w:rPr>
          <w:b/>
          <w:u w:val="single"/>
        </w:rPr>
      </w:pPr>
      <w:r>
        <w:rPr>
          <w:b/>
          <w:u w:val="single"/>
        </w:rPr>
        <w:t>Quarter 3: 1/4-3/12 (47 Days less ACT Testing days??)</w:t>
      </w:r>
    </w:p>
    <w:p w:rsidR="00444C48" w:rsidRDefault="005C463E">
      <w:pPr>
        <w:rPr>
          <w:b/>
        </w:rPr>
      </w:pPr>
      <w:r>
        <w:rPr>
          <w:b/>
        </w:rPr>
        <w:t xml:space="preserve">Unit 5:  Virtue and Vengeance </w:t>
      </w:r>
    </w:p>
    <w:p w:rsidR="00444C48" w:rsidRDefault="005C463E">
      <w:pPr>
        <w:numPr>
          <w:ilvl w:val="0"/>
          <w:numId w:val="7"/>
        </w:numPr>
        <w:spacing w:after="0"/>
      </w:pPr>
      <w:r>
        <w:t xml:space="preserve">Anchor Text: </w:t>
      </w:r>
      <w:r>
        <w:tab/>
        <w:t xml:space="preserve">The Tempest, </w:t>
      </w:r>
      <w:r>
        <w:rPr>
          <w:i/>
        </w:rPr>
        <w:t>Shakespeare</w:t>
      </w:r>
    </w:p>
    <w:p w:rsidR="00444C48" w:rsidRDefault="005C463E">
      <w:pPr>
        <w:numPr>
          <w:ilvl w:val="0"/>
          <w:numId w:val="7"/>
        </w:numPr>
        <w:spacing w:after="0"/>
      </w:pPr>
      <w:r>
        <w:t xml:space="preserve">Literary Style: </w:t>
      </w:r>
      <w:r>
        <w:tab/>
        <w:t>Elizabethan Theater</w:t>
      </w:r>
    </w:p>
    <w:p w:rsidR="00444C48" w:rsidRDefault="005C463E">
      <w:pPr>
        <w:numPr>
          <w:ilvl w:val="0"/>
          <w:numId w:val="7"/>
        </w:numPr>
      </w:pPr>
      <w:r>
        <w:t>Writing:</w:t>
      </w:r>
      <w:r>
        <w:tab/>
      </w:r>
      <w:r>
        <w:tab/>
        <w:t>Argumentative</w:t>
      </w:r>
    </w:p>
    <w:p w:rsidR="00444C48" w:rsidRDefault="005C463E">
      <w:pPr>
        <w:rPr>
          <w:b/>
          <w:u w:val="single"/>
        </w:rPr>
      </w:pPr>
      <w:r>
        <w:rPr>
          <w:b/>
          <w:u w:val="single"/>
        </w:rPr>
        <w:t>Quarter 4: 3/22-5/28 (46 Days less ACT Testing days??)</w:t>
      </w:r>
    </w:p>
    <w:p w:rsidR="00444C48" w:rsidRDefault="005C463E">
      <w:pPr>
        <w:rPr>
          <w:b/>
        </w:rPr>
      </w:pPr>
      <w:r>
        <w:rPr>
          <w:b/>
        </w:rPr>
        <w:t>Unit 6:  Blindness and Sight</w:t>
      </w:r>
    </w:p>
    <w:p w:rsidR="00444C48" w:rsidRDefault="005C463E">
      <w:pPr>
        <w:numPr>
          <w:ilvl w:val="0"/>
          <w:numId w:val="7"/>
        </w:numPr>
        <w:spacing w:after="0"/>
      </w:pPr>
      <w:r>
        <w:t>Anchor Text:</w:t>
      </w:r>
      <w:r>
        <w:tab/>
        <w:t xml:space="preserve">Oedipus the King, </w:t>
      </w:r>
      <w:r>
        <w:rPr>
          <w:i/>
        </w:rPr>
        <w:t>Sophocles</w:t>
      </w:r>
    </w:p>
    <w:p w:rsidR="00444C48" w:rsidRDefault="005C463E">
      <w:pPr>
        <w:numPr>
          <w:ilvl w:val="0"/>
          <w:numId w:val="7"/>
        </w:numPr>
        <w:spacing w:after="0"/>
      </w:pPr>
      <w:r>
        <w:t xml:space="preserve">Literary Style: </w:t>
      </w:r>
      <w:r>
        <w:tab/>
        <w:t>Greek Drama</w:t>
      </w:r>
    </w:p>
    <w:p w:rsidR="00444C48" w:rsidRDefault="005C463E">
      <w:pPr>
        <w:numPr>
          <w:ilvl w:val="0"/>
          <w:numId w:val="7"/>
        </w:numPr>
      </w:pPr>
      <w:r>
        <w:t>Writing:</w:t>
      </w:r>
      <w:r>
        <w:tab/>
      </w:r>
      <w:r>
        <w:tab/>
        <w:t>Narrative</w:t>
      </w:r>
    </w:p>
    <w:p w:rsidR="00444C48" w:rsidRDefault="005C463E">
      <w:r>
        <w:br w:type="page"/>
      </w:r>
    </w:p>
    <w:sectPr w:rsidR="00444C48">
      <w:headerReference w:type="default" r:id="rId7"/>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C463E">
      <w:pPr>
        <w:spacing w:after="0" w:line="240" w:lineRule="auto"/>
      </w:pPr>
      <w:r>
        <w:separator/>
      </w:r>
    </w:p>
  </w:endnote>
  <w:endnote w:type="continuationSeparator" w:id="0">
    <w:p w:rsidR="00000000" w:rsidRDefault="005C4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C463E">
      <w:pPr>
        <w:spacing w:after="0" w:line="240" w:lineRule="auto"/>
      </w:pPr>
      <w:r>
        <w:separator/>
      </w:r>
    </w:p>
  </w:footnote>
  <w:footnote w:type="continuationSeparator" w:id="0">
    <w:p w:rsidR="00000000" w:rsidRDefault="005C4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48" w:rsidRDefault="005C463E">
    <w:pPr>
      <w:ind w:left="7920" w:firstLine="720"/>
    </w:pPr>
    <w:r>
      <w:t xml:space="preserve">Page </w:t>
    </w:r>
    <w:r>
      <w:fldChar w:fldCharType="begin"/>
    </w:r>
    <w:r>
      <w:instrText>PAGE</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6E5F"/>
    <w:multiLevelType w:val="multilevel"/>
    <w:tmpl w:val="FDBCB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D35729"/>
    <w:multiLevelType w:val="multilevel"/>
    <w:tmpl w:val="1BBA0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2593B"/>
    <w:multiLevelType w:val="multilevel"/>
    <w:tmpl w:val="C7884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A75B36"/>
    <w:multiLevelType w:val="multilevel"/>
    <w:tmpl w:val="CCC67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FE0309"/>
    <w:multiLevelType w:val="multilevel"/>
    <w:tmpl w:val="20747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9B5119"/>
    <w:multiLevelType w:val="multilevel"/>
    <w:tmpl w:val="CB785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0E71DA"/>
    <w:multiLevelType w:val="multilevel"/>
    <w:tmpl w:val="14C07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F94684"/>
    <w:multiLevelType w:val="multilevel"/>
    <w:tmpl w:val="DAA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2"/>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48"/>
    <w:rsid w:val="00444C48"/>
    <w:rsid w:val="005C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D02D7-FC2B-4E50-BBB5-B283C9EA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62C35632</Template>
  <TotalTime>1</TotalTime>
  <Pages>9</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McCabe</dc:creator>
  <cp:lastModifiedBy>Christine McCabe</cp:lastModifiedBy>
  <cp:revision>2</cp:revision>
  <dcterms:created xsi:type="dcterms:W3CDTF">2020-07-01T02:50:00Z</dcterms:created>
  <dcterms:modified xsi:type="dcterms:W3CDTF">2020-07-01T02:50:00Z</dcterms:modified>
</cp:coreProperties>
</file>